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CC5" w14:textId="0F65936A" w:rsidR="008A0992" w:rsidRPr="00B30990" w:rsidRDefault="00D9538F" w:rsidP="00B30990">
      <w:pPr>
        <w:spacing w:line="340" w:lineRule="exact"/>
        <w:jc w:val="center"/>
        <w:rPr>
          <w:rFonts w:eastAsiaTheme="minorHAnsi"/>
          <w:b/>
          <w:sz w:val="24"/>
          <w:szCs w:val="24"/>
        </w:rPr>
      </w:pPr>
      <w:r w:rsidRPr="0072742C">
        <w:rPr>
          <w:rFonts w:eastAsiaTheme="minorHAnsi" w:hint="eastAsia"/>
          <w:b/>
          <w:noProof/>
          <w:sz w:val="24"/>
          <w:szCs w:val="24"/>
        </w:rPr>
        <mc:AlternateContent>
          <mc:Choice Requires="wps">
            <w:drawing>
              <wp:anchor distT="0" distB="0" distL="114300" distR="114300" simplePos="0" relativeHeight="251659264" behindDoc="0" locked="0" layoutInCell="1" allowOverlap="1" wp14:anchorId="46D5054D" wp14:editId="11E626C1">
                <wp:simplePos x="0" y="0"/>
                <wp:positionH relativeFrom="margin">
                  <wp:posOffset>4335181</wp:posOffset>
                </wp:positionH>
                <wp:positionV relativeFrom="paragraph">
                  <wp:posOffset>-439384</wp:posOffset>
                </wp:positionV>
                <wp:extent cx="1425981" cy="269926"/>
                <wp:effectExtent l="0" t="0" r="22225" b="15875"/>
                <wp:wrapNone/>
                <wp:docPr id="3" name="テキスト ボックス 3"/>
                <wp:cNvGraphicFramePr/>
                <a:graphic xmlns:a="http://schemas.openxmlformats.org/drawingml/2006/main">
                  <a:graphicData uri="http://schemas.microsoft.com/office/word/2010/wordprocessingShape">
                    <wps:wsp>
                      <wps:cNvSpPr txBox="1"/>
                      <wps:spPr>
                        <a:xfrm>
                          <a:off x="0" y="0"/>
                          <a:ext cx="1425981" cy="269926"/>
                        </a:xfrm>
                        <a:prstGeom prst="rect">
                          <a:avLst/>
                        </a:prstGeom>
                        <a:solidFill>
                          <a:schemeClr val="lt1"/>
                        </a:solidFill>
                        <a:ln w="6350">
                          <a:solidFill>
                            <a:prstClr val="black"/>
                          </a:solidFill>
                        </a:ln>
                      </wps:spPr>
                      <wps:txbx>
                        <w:txbxContent>
                          <w:p w14:paraId="1879B01A" w14:textId="77777777" w:rsidR="00D9538F" w:rsidRPr="006522FA" w:rsidRDefault="00D9538F" w:rsidP="00D9538F">
                            <w:pPr>
                              <w:jc w:val="center"/>
                              <w:rPr>
                                <w:sz w:val="18"/>
                                <w:szCs w:val="18"/>
                              </w:rPr>
                            </w:pPr>
                            <w:r w:rsidRPr="006522FA">
                              <w:rPr>
                                <w:rFonts w:hint="eastAsia"/>
                                <w:sz w:val="18"/>
                                <w:szCs w:val="18"/>
                              </w:rPr>
                              <w:t>202</w:t>
                            </w:r>
                            <w:r>
                              <w:rPr>
                                <w:sz w:val="18"/>
                                <w:szCs w:val="18"/>
                              </w:rPr>
                              <w:t>2</w:t>
                            </w:r>
                            <w:r w:rsidRPr="006522FA">
                              <w:rPr>
                                <w:rFonts w:hint="eastAsia"/>
                                <w:sz w:val="18"/>
                                <w:szCs w:val="18"/>
                              </w:rPr>
                              <w:t>.</w:t>
                            </w:r>
                            <w:r>
                              <w:rPr>
                                <w:sz w:val="18"/>
                                <w:szCs w:val="18"/>
                              </w:rPr>
                              <w:t>4</w:t>
                            </w:r>
                            <w:r w:rsidRPr="006522FA">
                              <w:rPr>
                                <w:rFonts w:hint="eastAsia"/>
                                <w:sz w:val="18"/>
                                <w:szCs w:val="18"/>
                              </w:rPr>
                              <w:t>.</w:t>
                            </w:r>
                            <w:r>
                              <w:rPr>
                                <w:sz w:val="18"/>
                                <w:szCs w:val="18"/>
                              </w:rPr>
                              <w:t>1</w:t>
                            </w:r>
                            <w:r w:rsidRPr="006522FA">
                              <w:rPr>
                                <w:rFonts w:hint="eastAsia"/>
                                <w:sz w:val="18"/>
                                <w:szCs w:val="18"/>
                              </w:rPr>
                              <w:t>～202</w:t>
                            </w:r>
                            <w:r>
                              <w:rPr>
                                <w:sz w:val="18"/>
                                <w:szCs w:val="18"/>
                              </w:rPr>
                              <w:t>3</w:t>
                            </w:r>
                            <w:r w:rsidRPr="006522FA">
                              <w:rPr>
                                <w:rFonts w:hint="eastAsia"/>
                                <w:sz w:val="18"/>
                                <w:szCs w:val="18"/>
                              </w:rPr>
                              <w:t>.3.31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5054D" id="_x0000_t202" coordsize="21600,21600" o:spt="202" path="m,l,21600r21600,l21600,xe">
                <v:stroke joinstyle="miter"/>
                <v:path gradientshapeok="t" o:connecttype="rect"/>
              </v:shapetype>
              <v:shape id="テキスト ボックス 3" o:spid="_x0000_s1026" type="#_x0000_t202" style="position:absolute;left:0;text-align:left;margin-left:341.35pt;margin-top:-34.6pt;width:112.3pt;height: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" fillcolor="white [3201]" strokeweight=".5pt">
                <v:textbox>
                  <w:txbxContent>
                    <w:p w14:paraId="1879B01A" w14:textId="77777777" w:rsidR="00D9538F" w:rsidRPr="006522FA" w:rsidRDefault="00D9538F" w:rsidP="00D9538F">
                      <w:pPr>
                        <w:jc w:val="center"/>
                        <w:rPr>
                          <w:sz w:val="18"/>
                          <w:szCs w:val="18"/>
                        </w:rPr>
                      </w:pPr>
                      <w:r w:rsidRPr="006522FA">
                        <w:rPr>
                          <w:rFonts w:hint="eastAsia"/>
                          <w:sz w:val="18"/>
                          <w:szCs w:val="18"/>
                        </w:rPr>
                        <w:t>202</w:t>
                      </w:r>
                      <w:r>
                        <w:rPr>
                          <w:sz w:val="18"/>
                          <w:szCs w:val="18"/>
                        </w:rPr>
                        <w:t>2</w:t>
                      </w:r>
                      <w:r w:rsidRPr="006522FA">
                        <w:rPr>
                          <w:rFonts w:hint="eastAsia"/>
                          <w:sz w:val="18"/>
                          <w:szCs w:val="18"/>
                        </w:rPr>
                        <w:t>.</w:t>
                      </w:r>
                      <w:r>
                        <w:rPr>
                          <w:sz w:val="18"/>
                          <w:szCs w:val="18"/>
                        </w:rPr>
                        <w:t>4</w:t>
                      </w:r>
                      <w:r w:rsidRPr="006522FA">
                        <w:rPr>
                          <w:rFonts w:hint="eastAsia"/>
                          <w:sz w:val="18"/>
                          <w:szCs w:val="18"/>
                        </w:rPr>
                        <w:t>.</w:t>
                      </w:r>
                      <w:r>
                        <w:rPr>
                          <w:sz w:val="18"/>
                          <w:szCs w:val="18"/>
                        </w:rPr>
                        <w:t>1</w:t>
                      </w:r>
                      <w:r w:rsidRPr="006522FA">
                        <w:rPr>
                          <w:rFonts w:hint="eastAsia"/>
                          <w:sz w:val="18"/>
                          <w:szCs w:val="18"/>
                        </w:rPr>
                        <w:t>～202</w:t>
                      </w:r>
                      <w:r>
                        <w:rPr>
                          <w:sz w:val="18"/>
                          <w:szCs w:val="18"/>
                        </w:rPr>
                        <w:t>3</w:t>
                      </w:r>
                      <w:r w:rsidRPr="006522FA">
                        <w:rPr>
                          <w:rFonts w:hint="eastAsia"/>
                          <w:sz w:val="18"/>
                          <w:szCs w:val="18"/>
                        </w:rPr>
                        <w:t>.3.31</w:t>
                      </w:r>
                    </w:p>
                  </w:txbxContent>
                </v:textbox>
                <w10:wrap anchorx="margin"/>
              </v:shape>
            </w:pict>
          </mc:Fallback>
        </mc:AlternateContent>
      </w:r>
      <w:r w:rsidR="00B30990" w:rsidRPr="00B30990">
        <w:rPr>
          <w:rFonts w:eastAsiaTheme="minorHAnsi" w:hint="eastAsia"/>
          <w:b/>
          <w:sz w:val="24"/>
          <w:szCs w:val="24"/>
        </w:rPr>
        <w:t>白山市</w:t>
      </w:r>
      <w:r w:rsidR="006D74E6">
        <w:rPr>
          <w:rFonts w:eastAsiaTheme="minorHAnsi" w:hint="eastAsia"/>
          <w:b/>
          <w:sz w:val="24"/>
          <w:szCs w:val="24"/>
        </w:rPr>
        <w:t>松任文化会館ピーノ</w:t>
      </w:r>
      <w:r w:rsidR="00B30990" w:rsidRPr="00B30990">
        <w:rPr>
          <w:rFonts w:eastAsiaTheme="minorHAnsi" w:hint="eastAsia"/>
          <w:b/>
          <w:sz w:val="24"/>
          <w:szCs w:val="24"/>
        </w:rPr>
        <w:t>の基本的感染対策について</w:t>
      </w:r>
    </w:p>
    <w:p w14:paraId="1213B961" w14:textId="77777777" w:rsidR="008A0992" w:rsidRPr="00B30990" w:rsidRDefault="008A0992" w:rsidP="008A0992">
      <w:pPr>
        <w:spacing w:line="340" w:lineRule="exact"/>
        <w:jc w:val="center"/>
        <w:rPr>
          <w:rFonts w:eastAsiaTheme="minorHAnsi"/>
          <w:b/>
          <w:sz w:val="24"/>
          <w:szCs w:val="24"/>
        </w:rPr>
      </w:pPr>
    </w:p>
    <w:tbl>
      <w:tblPr>
        <w:tblStyle w:val="a3"/>
        <w:tblW w:w="0" w:type="auto"/>
        <w:tblLook w:val="04A0" w:firstRow="1" w:lastRow="0" w:firstColumn="1" w:lastColumn="0" w:noHBand="0" w:noVBand="1"/>
      </w:tblPr>
      <w:tblGrid>
        <w:gridCol w:w="8608"/>
      </w:tblGrid>
      <w:tr w:rsidR="00743347" w14:paraId="5F3C0640" w14:textId="77777777" w:rsidTr="00743347">
        <w:tc>
          <w:tcPr>
            <w:tcW w:w="8608" w:type="dxa"/>
          </w:tcPr>
          <w:p w14:paraId="42BCC771" w14:textId="635CDB47" w:rsidR="00743347" w:rsidRDefault="00743347" w:rsidP="00B30990">
            <w:pPr>
              <w:spacing w:line="340" w:lineRule="exact"/>
              <w:jc w:val="left"/>
              <w:rPr>
                <w:rFonts w:eastAsiaTheme="minorHAnsi"/>
                <w:b/>
                <w:sz w:val="22"/>
              </w:rPr>
            </w:pPr>
            <w:r w:rsidRPr="00B30990">
              <w:rPr>
                <w:rFonts w:eastAsiaTheme="minorHAnsi" w:hint="eastAsia"/>
                <w:b/>
                <w:sz w:val="22"/>
              </w:rPr>
              <w:t>白山市</w:t>
            </w:r>
            <w:r w:rsidR="006D74E6">
              <w:rPr>
                <w:rFonts w:eastAsiaTheme="minorHAnsi" w:hint="eastAsia"/>
                <w:b/>
                <w:sz w:val="22"/>
              </w:rPr>
              <w:t>松任文化会館ピーノ</w:t>
            </w:r>
            <w:r w:rsidRPr="00B30990">
              <w:rPr>
                <w:rFonts w:eastAsiaTheme="minorHAnsi" w:hint="eastAsia"/>
                <w:b/>
                <w:sz w:val="22"/>
              </w:rPr>
              <w:t>で</w:t>
            </w:r>
            <w:r>
              <w:rPr>
                <w:rFonts w:eastAsiaTheme="minorHAnsi" w:hint="eastAsia"/>
                <w:b/>
                <w:sz w:val="22"/>
              </w:rPr>
              <w:t>は下記のような</w:t>
            </w:r>
            <w:r w:rsidRPr="00B30990">
              <w:rPr>
                <w:rFonts w:eastAsiaTheme="minorHAnsi" w:hint="eastAsia"/>
                <w:b/>
                <w:sz w:val="22"/>
              </w:rPr>
              <w:t>新型コロナウイルス感染</w:t>
            </w:r>
            <w:r>
              <w:rPr>
                <w:rFonts w:eastAsiaTheme="minorHAnsi" w:hint="eastAsia"/>
                <w:b/>
                <w:sz w:val="22"/>
              </w:rPr>
              <w:t>拡大予防</w:t>
            </w:r>
            <w:r w:rsidRPr="00B30990">
              <w:rPr>
                <w:rFonts w:eastAsiaTheme="minorHAnsi" w:hint="eastAsia"/>
                <w:b/>
                <w:sz w:val="22"/>
              </w:rPr>
              <w:t>対策を行っています。</w:t>
            </w:r>
          </w:p>
        </w:tc>
      </w:tr>
    </w:tbl>
    <w:p w14:paraId="6E56F0B4" w14:textId="77777777" w:rsidR="00FA2C77" w:rsidRPr="00B30990" w:rsidRDefault="00FA2C77" w:rsidP="00B30990">
      <w:pPr>
        <w:spacing w:line="340" w:lineRule="exact"/>
        <w:ind w:firstLineChars="100" w:firstLine="216"/>
        <w:jc w:val="left"/>
        <w:rPr>
          <w:rFonts w:eastAsiaTheme="minorHAnsi"/>
          <w:b/>
          <w:sz w:val="22"/>
        </w:rPr>
      </w:pPr>
    </w:p>
    <w:p w14:paraId="4992CDCC" w14:textId="50065C87" w:rsidR="002B0DB9" w:rsidRPr="00B30990" w:rsidRDefault="00567B51" w:rsidP="00743347">
      <w:pPr>
        <w:spacing w:line="340" w:lineRule="exact"/>
        <w:ind w:firstLineChars="100" w:firstLine="220"/>
        <w:jc w:val="left"/>
        <w:rPr>
          <w:rFonts w:eastAsiaTheme="minorHAnsi"/>
          <w:sz w:val="22"/>
        </w:rPr>
      </w:pPr>
      <w:r w:rsidRPr="00B30990">
        <w:rPr>
          <w:rFonts w:eastAsiaTheme="minorHAnsi" w:hint="eastAsia"/>
          <w:sz w:val="22"/>
        </w:rPr>
        <w:t>・</w:t>
      </w:r>
      <w:r w:rsidR="00B30990" w:rsidRPr="00B30990">
        <w:rPr>
          <w:rFonts w:eastAsiaTheme="minorHAnsi" w:hint="eastAsia"/>
          <w:sz w:val="22"/>
        </w:rPr>
        <w:t>入場</w:t>
      </w:r>
      <w:r w:rsidR="002B0DB9" w:rsidRPr="00B30990">
        <w:rPr>
          <w:rFonts w:eastAsiaTheme="minorHAnsi" w:hint="eastAsia"/>
          <w:sz w:val="22"/>
        </w:rPr>
        <w:t>口にアルコール消毒液を設置、検温</w:t>
      </w:r>
      <w:r w:rsidR="007E6318">
        <w:rPr>
          <w:rFonts w:eastAsiaTheme="minorHAnsi" w:hint="eastAsia"/>
          <w:sz w:val="22"/>
        </w:rPr>
        <w:t>器</w:t>
      </w:r>
      <w:r w:rsidR="002B0DB9" w:rsidRPr="00B30990">
        <w:rPr>
          <w:rFonts w:eastAsiaTheme="minorHAnsi" w:hint="eastAsia"/>
          <w:sz w:val="22"/>
        </w:rPr>
        <w:t>による体温測定の実施</w:t>
      </w:r>
    </w:p>
    <w:p w14:paraId="1FEDD5BE" w14:textId="77777777" w:rsidR="002B0DB9" w:rsidRPr="00B30990" w:rsidRDefault="00567B51" w:rsidP="00743347">
      <w:pPr>
        <w:spacing w:line="340" w:lineRule="exact"/>
        <w:ind w:firstLineChars="100" w:firstLine="220"/>
        <w:jc w:val="left"/>
        <w:rPr>
          <w:rFonts w:eastAsiaTheme="minorHAnsi"/>
          <w:sz w:val="22"/>
        </w:rPr>
      </w:pPr>
      <w:r w:rsidRPr="00B30990">
        <w:rPr>
          <w:rFonts w:eastAsiaTheme="minorHAnsi" w:hint="eastAsia"/>
          <w:sz w:val="22"/>
        </w:rPr>
        <w:t>・</w:t>
      </w:r>
      <w:r w:rsidR="002B0DB9" w:rsidRPr="00B30990">
        <w:rPr>
          <w:rFonts w:eastAsiaTheme="minorHAnsi" w:hint="eastAsia"/>
          <w:sz w:val="22"/>
        </w:rPr>
        <w:t>マスクの着用、アルコール等による手指の消毒の徹底</w:t>
      </w:r>
    </w:p>
    <w:p w14:paraId="022D8A35" w14:textId="77777777" w:rsidR="002B0DB9" w:rsidRPr="00B30990" w:rsidRDefault="00567B51" w:rsidP="00743347">
      <w:pPr>
        <w:spacing w:line="340" w:lineRule="exact"/>
        <w:ind w:firstLineChars="100" w:firstLine="220"/>
        <w:jc w:val="left"/>
        <w:rPr>
          <w:rFonts w:eastAsiaTheme="minorHAnsi"/>
          <w:sz w:val="22"/>
        </w:rPr>
      </w:pPr>
      <w:r w:rsidRPr="00B30990">
        <w:rPr>
          <w:rFonts w:eastAsiaTheme="minorHAnsi" w:hint="eastAsia"/>
          <w:sz w:val="22"/>
        </w:rPr>
        <w:t>・</w:t>
      </w:r>
      <w:r w:rsidR="002B0DB9" w:rsidRPr="00B30990">
        <w:rPr>
          <w:rFonts w:eastAsiaTheme="minorHAnsi" w:hint="eastAsia"/>
          <w:sz w:val="22"/>
        </w:rPr>
        <w:t>使用後の会場の清掃、消毒の徹底</w:t>
      </w:r>
    </w:p>
    <w:p w14:paraId="4B75F330" w14:textId="77777777" w:rsidR="00EA3103" w:rsidRPr="00B30990" w:rsidRDefault="00567B51" w:rsidP="00743347">
      <w:pPr>
        <w:spacing w:line="340" w:lineRule="exact"/>
        <w:ind w:firstLineChars="100" w:firstLine="220"/>
        <w:jc w:val="left"/>
        <w:rPr>
          <w:rFonts w:eastAsiaTheme="minorHAnsi"/>
          <w:sz w:val="22"/>
        </w:rPr>
      </w:pPr>
      <w:r w:rsidRPr="00B30990">
        <w:rPr>
          <w:rFonts w:eastAsiaTheme="minorHAnsi" w:hint="eastAsia"/>
          <w:sz w:val="22"/>
        </w:rPr>
        <w:t>・</w:t>
      </w:r>
      <w:r w:rsidR="002B0DB9" w:rsidRPr="00B30990">
        <w:rPr>
          <w:rFonts w:eastAsiaTheme="minorHAnsi" w:hint="eastAsia"/>
          <w:sz w:val="22"/>
        </w:rPr>
        <w:t>入館者の情報管理</w:t>
      </w:r>
      <w:r w:rsidR="00EA3103" w:rsidRPr="00B30990">
        <w:rPr>
          <w:rFonts w:eastAsiaTheme="minorHAnsi" w:hint="eastAsia"/>
          <w:sz w:val="22"/>
        </w:rPr>
        <w:t>の要請</w:t>
      </w:r>
    </w:p>
    <w:p w14:paraId="5F81B585" w14:textId="11306590" w:rsidR="00743347" w:rsidRDefault="00567B51" w:rsidP="00743347">
      <w:pPr>
        <w:pBdr>
          <w:bottom w:val="single" w:sz="6" w:space="10" w:color="auto"/>
        </w:pBdr>
        <w:spacing w:line="340" w:lineRule="exact"/>
        <w:ind w:firstLineChars="100" w:firstLine="220"/>
        <w:jc w:val="left"/>
        <w:rPr>
          <w:rFonts w:eastAsiaTheme="minorHAnsi"/>
          <w:sz w:val="22"/>
        </w:rPr>
      </w:pPr>
      <w:r w:rsidRPr="00B30990">
        <w:rPr>
          <w:rFonts w:eastAsiaTheme="minorHAnsi" w:hint="eastAsia"/>
          <w:sz w:val="22"/>
        </w:rPr>
        <w:t>・</w:t>
      </w:r>
      <w:r w:rsidR="00816279" w:rsidRPr="00B30990">
        <w:rPr>
          <w:rFonts w:eastAsiaTheme="minorHAnsi" w:hint="eastAsia"/>
          <w:sz w:val="22"/>
        </w:rPr>
        <w:t>備品用</w:t>
      </w:r>
      <w:r w:rsidR="00276B90" w:rsidRPr="00B30990">
        <w:rPr>
          <w:rFonts w:eastAsiaTheme="minorHAnsi" w:hint="eastAsia"/>
          <w:sz w:val="22"/>
        </w:rPr>
        <w:t>消毒セット・</w:t>
      </w:r>
      <w:r w:rsidR="002B0DB9" w:rsidRPr="00B30990">
        <w:rPr>
          <w:rFonts w:eastAsiaTheme="minorHAnsi" w:hint="eastAsia"/>
          <w:sz w:val="22"/>
        </w:rPr>
        <w:t>非接触型体温計の貸出し</w:t>
      </w:r>
    </w:p>
    <w:p w14:paraId="4B7AC3C8" w14:textId="77777777" w:rsidR="00743347" w:rsidRPr="00B30990" w:rsidRDefault="00743347" w:rsidP="00743347">
      <w:pPr>
        <w:spacing w:line="340" w:lineRule="exact"/>
        <w:jc w:val="left"/>
        <w:rPr>
          <w:rFonts w:eastAsiaTheme="minorHAnsi"/>
          <w:sz w:val="22"/>
        </w:rPr>
      </w:pPr>
    </w:p>
    <w:p w14:paraId="4F4F710E" w14:textId="71B11D6E" w:rsidR="00EA3103" w:rsidRPr="00B30990" w:rsidRDefault="00010D8E" w:rsidP="002D45C8">
      <w:pPr>
        <w:spacing w:line="340" w:lineRule="exact"/>
        <w:ind w:firstLineChars="100" w:firstLine="206"/>
        <w:rPr>
          <w:rFonts w:eastAsiaTheme="minorHAnsi"/>
          <w:b/>
        </w:rPr>
      </w:pPr>
      <w:r>
        <w:rPr>
          <w:rFonts w:eastAsiaTheme="minorHAnsi" w:hint="eastAsia"/>
          <w:b/>
        </w:rPr>
        <w:t>会館使用者は</w:t>
      </w:r>
      <w:r w:rsidR="004B5231" w:rsidRPr="00B30990">
        <w:rPr>
          <w:rFonts w:eastAsiaTheme="minorHAnsi" w:hint="eastAsia"/>
          <w:b/>
        </w:rPr>
        <w:t>下記の新型コロナウイルス感染症対策</w:t>
      </w:r>
      <w:r w:rsidR="00083821" w:rsidRPr="00B30990">
        <w:rPr>
          <w:rFonts w:eastAsiaTheme="minorHAnsi" w:hint="eastAsia"/>
          <w:b/>
        </w:rPr>
        <w:t>を十分</w:t>
      </w:r>
      <w:r w:rsidR="004B5231" w:rsidRPr="00B30990">
        <w:rPr>
          <w:rFonts w:eastAsiaTheme="minorHAnsi" w:hint="eastAsia"/>
          <w:b/>
        </w:rPr>
        <w:t>講じたうえで</w:t>
      </w:r>
      <w:r w:rsidR="00567B51" w:rsidRPr="00B30990">
        <w:rPr>
          <w:rFonts w:eastAsiaTheme="minorHAnsi" w:hint="eastAsia"/>
          <w:b/>
        </w:rPr>
        <w:t>の</w:t>
      </w:r>
      <w:r w:rsidR="004B5231" w:rsidRPr="00B30990">
        <w:rPr>
          <w:rFonts w:eastAsiaTheme="minorHAnsi" w:hint="eastAsia"/>
          <w:b/>
        </w:rPr>
        <w:t>ご利用をお願</w:t>
      </w:r>
      <w:r w:rsidR="00567B51" w:rsidRPr="00B30990">
        <w:rPr>
          <w:rFonts w:eastAsiaTheme="minorHAnsi" w:hint="eastAsia"/>
          <w:b/>
        </w:rPr>
        <w:t>いいたします</w:t>
      </w:r>
      <w:r w:rsidR="00083821" w:rsidRPr="00B30990">
        <w:rPr>
          <w:rFonts w:eastAsiaTheme="minorHAnsi" w:hint="eastAsia"/>
          <w:b/>
        </w:rPr>
        <w:t>。</w:t>
      </w:r>
    </w:p>
    <w:p w14:paraId="103F7F1A" w14:textId="77777777" w:rsidR="005243BB" w:rsidRPr="00B30990" w:rsidRDefault="005243BB" w:rsidP="00EA3103">
      <w:pPr>
        <w:spacing w:line="100" w:lineRule="exact"/>
        <w:jc w:val="left"/>
        <w:rPr>
          <w:rFonts w:eastAsiaTheme="minorHAnsi"/>
          <w:b/>
          <w:sz w:val="22"/>
        </w:rPr>
      </w:pPr>
    </w:p>
    <w:p w14:paraId="6EFBB6AC" w14:textId="67E64B62" w:rsidR="005243BB" w:rsidRPr="00B30990" w:rsidRDefault="002C5004" w:rsidP="008C425E">
      <w:pPr>
        <w:pStyle w:val="a6"/>
        <w:numPr>
          <w:ilvl w:val="0"/>
          <w:numId w:val="1"/>
        </w:numPr>
        <w:spacing w:line="340" w:lineRule="exact"/>
        <w:ind w:leftChars="0"/>
        <w:rPr>
          <w:rFonts w:eastAsiaTheme="minorHAnsi"/>
          <w:sz w:val="22"/>
        </w:rPr>
      </w:pPr>
      <w:r w:rsidRPr="00B30990">
        <w:rPr>
          <w:rFonts w:eastAsiaTheme="minorHAnsi" w:hint="eastAsia"/>
          <w:sz w:val="22"/>
        </w:rPr>
        <w:t>主催者は</w:t>
      </w:r>
      <w:r w:rsidR="005243BB" w:rsidRPr="00B30990">
        <w:rPr>
          <w:rFonts w:eastAsiaTheme="minorHAnsi" w:hint="eastAsia"/>
          <w:sz w:val="22"/>
        </w:rPr>
        <w:t>参加者に対して基本的感染</w:t>
      </w:r>
      <w:r w:rsidR="007A029C">
        <w:rPr>
          <w:rFonts w:eastAsiaTheme="minorHAnsi" w:hint="eastAsia"/>
          <w:sz w:val="22"/>
        </w:rPr>
        <w:t>防止</w:t>
      </w:r>
      <w:r w:rsidR="005243BB" w:rsidRPr="00B30990">
        <w:rPr>
          <w:rFonts w:eastAsiaTheme="minorHAnsi" w:hint="eastAsia"/>
          <w:sz w:val="22"/>
        </w:rPr>
        <w:t>策を周知、徹底させてください。</w:t>
      </w:r>
    </w:p>
    <w:p w14:paraId="499BE775" w14:textId="1FBE5EE9" w:rsidR="005243BB" w:rsidRPr="00B30990" w:rsidRDefault="005243BB" w:rsidP="005243BB">
      <w:pPr>
        <w:spacing w:line="340" w:lineRule="exact"/>
        <w:ind w:left="360"/>
        <w:rPr>
          <w:rFonts w:eastAsiaTheme="minorHAnsi"/>
          <w:sz w:val="22"/>
        </w:rPr>
      </w:pPr>
      <w:r w:rsidRPr="00B30990">
        <w:rPr>
          <w:rFonts w:eastAsiaTheme="minorHAnsi" w:hint="eastAsia"/>
          <w:sz w:val="22"/>
        </w:rPr>
        <w:t>・常時マスクを</w:t>
      </w:r>
      <w:r w:rsidR="007A029C">
        <w:rPr>
          <w:rFonts w:eastAsiaTheme="minorHAnsi" w:hint="eastAsia"/>
          <w:sz w:val="22"/>
        </w:rPr>
        <w:t>正しく</w:t>
      </w:r>
      <w:r w:rsidRPr="00B30990">
        <w:rPr>
          <w:rFonts w:eastAsiaTheme="minorHAnsi" w:hint="eastAsia"/>
          <w:sz w:val="22"/>
        </w:rPr>
        <w:t>着用すること</w:t>
      </w:r>
      <w:r w:rsidR="007A029C">
        <w:rPr>
          <w:rFonts w:eastAsiaTheme="minorHAnsi" w:hint="eastAsia"/>
          <w:sz w:val="22"/>
        </w:rPr>
        <w:t>。</w:t>
      </w:r>
    </w:p>
    <w:p w14:paraId="7D0B60D2" w14:textId="6BDFDF13" w:rsidR="005243BB" w:rsidRDefault="005243BB" w:rsidP="00084A4C">
      <w:pPr>
        <w:spacing w:line="340" w:lineRule="exact"/>
        <w:ind w:left="360"/>
        <w:rPr>
          <w:rFonts w:eastAsiaTheme="minorHAnsi"/>
          <w:sz w:val="22"/>
        </w:rPr>
      </w:pPr>
      <w:r w:rsidRPr="00B30990">
        <w:rPr>
          <w:rFonts w:eastAsiaTheme="minorHAnsi" w:hint="eastAsia"/>
          <w:sz w:val="22"/>
        </w:rPr>
        <w:t>・手指消毒</w:t>
      </w:r>
      <w:r w:rsidR="004E7A29">
        <w:rPr>
          <w:rFonts w:eastAsiaTheme="minorHAnsi" w:hint="eastAsia"/>
          <w:sz w:val="22"/>
        </w:rPr>
        <w:t>や</w:t>
      </w:r>
      <w:r w:rsidR="004E7A29" w:rsidRPr="00B30990">
        <w:rPr>
          <w:rFonts w:eastAsiaTheme="minorHAnsi" w:hint="eastAsia"/>
          <w:sz w:val="22"/>
        </w:rPr>
        <w:t>こまめな手洗い</w:t>
      </w:r>
      <w:r w:rsidR="004E7A29">
        <w:rPr>
          <w:rFonts w:eastAsiaTheme="minorHAnsi" w:hint="eastAsia"/>
          <w:sz w:val="22"/>
        </w:rPr>
        <w:t>の</w:t>
      </w:r>
      <w:r w:rsidRPr="00B30990">
        <w:rPr>
          <w:rFonts w:eastAsiaTheme="minorHAnsi" w:hint="eastAsia"/>
          <w:sz w:val="22"/>
        </w:rPr>
        <w:t>徹底</w:t>
      </w:r>
      <w:r w:rsidR="004E7A29">
        <w:rPr>
          <w:rFonts w:eastAsiaTheme="minorHAnsi" w:hint="eastAsia"/>
          <w:sz w:val="22"/>
        </w:rPr>
        <w:t>。</w:t>
      </w:r>
    </w:p>
    <w:p w14:paraId="36AD93FA" w14:textId="5756458D" w:rsidR="004E7A29" w:rsidRPr="00B30990" w:rsidRDefault="004E7A29" w:rsidP="004E7A29">
      <w:pPr>
        <w:spacing w:line="340" w:lineRule="exact"/>
        <w:ind w:left="360"/>
        <w:rPr>
          <w:rFonts w:eastAsiaTheme="minorHAnsi"/>
          <w:sz w:val="22"/>
        </w:rPr>
      </w:pPr>
      <w:r>
        <w:rPr>
          <w:rFonts w:eastAsiaTheme="minorHAnsi" w:hint="eastAsia"/>
          <w:sz w:val="22"/>
        </w:rPr>
        <w:t>・大声を出さないこと、咳エチケットの徹底。</w:t>
      </w:r>
    </w:p>
    <w:p w14:paraId="388E5904" w14:textId="0AA254D5" w:rsidR="005243BB" w:rsidRPr="00B30990" w:rsidRDefault="005243BB" w:rsidP="005243BB">
      <w:pPr>
        <w:spacing w:line="340" w:lineRule="exact"/>
        <w:ind w:left="360"/>
        <w:rPr>
          <w:rFonts w:eastAsiaTheme="minorHAnsi"/>
          <w:sz w:val="22"/>
        </w:rPr>
      </w:pPr>
      <w:r w:rsidRPr="00B30990">
        <w:rPr>
          <w:rFonts w:eastAsiaTheme="minorHAnsi" w:hint="eastAsia"/>
          <w:sz w:val="22"/>
        </w:rPr>
        <w:t>・</w:t>
      </w:r>
      <w:r w:rsidR="007A029C">
        <w:rPr>
          <w:rFonts w:eastAsiaTheme="minorHAnsi" w:hint="eastAsia"/>
          <w:sz w:val="22"/>
        </w:rPr>
        <w:t>密が発生しない（最低限人と人が接触しない）程度</w:t>
      </w:r>
      <w:r w:rsidR="00084A4C" w:rsidRPr="00B30990">
        <w:rPr>
          <w:rFonts w:eastAsiaTheme="minorHAnsi" w:hint="eastAsia"/>
          <w:sz w:val="22"/>
        </w:rPr>
        <w:t>の</w:t>
      </w:r>
      <w:r w:rsidR="00DB1141">
        <w:rPr>
          <w:rFonts w:eastAsiaTheme="minorHAnsi" w:hint="eastAsia"/>
          <w:sz w:val="22"/>
        </w:rPr>
        <w:t>間隔の</w:t>
      </w:r>
      <w:r w:rsidR="00084A4C" w:rsidRPr="00B30990">
        <w:rPr>
          <w:rFonts w:eastAsiaTheme="minorHAnsi" w:hint="eastAsia"/>
          <w:sz w:val="22"/>
        </w:rPr>
        <w:t>確保を徹底すること</w:t>
      </w:r>
      <w:r w:rsidR="004E7A29">
        <w:rPr>
          <w:rFonts w:eastAsiaTheme="minorHAnsi" w:hint="eastAsia"/>
          <w:sz w:val="22"/>
        </w:rPr>
        <w:t>。</w:t>
      </w:r>
    </w:p>
    <w:p w14:paraId="47F9CAB1" w14:textId="122E913C" w:rsidR="00084A4C" w:rsidRDefault="00084A4C" w:rsidP="005243BB">
      <w:pPr>
        <w:spacing w:line="340" w:lineRule="exact"/>
        <w:ind w:left="360"/>
        <w:rPr>
          <w:rFonts w:eastAsiaTheme="minorHAnsi"/>
          <w:sz w:val="22"/>
        </w:rPr>
      </w:pPr>
      <w:r w:rsidRPr="00B30990">
        <w:rPr>
          <w:rFonts w:eastAsiaTheme="minorHAnsi" w:hint="eastAsia"/>
          <w:sz w:val="22"/>
        </w:rPr>
        <w:t>・入館時に検温を行い発熱がある場合、入館</w:t>
      </w:r>
      <w:r w:rsidR="004E7A29">
        <w:rPr>
          <w:rFonts w:eastAsiaTheme="minorHAnsi" w:hint="eastAsia"/>
          <w:sz w:val="22"/>
        </w:rPr>
        <w:t>をご遠慮いただく場合</w:t>
      </w:r>
      <w:r w:rsidRPr="00B30990">
        <w:rPr>
          <w:rFonts w:eastAsiaTheme="minorHAnsi" w:hint="eastAsia"/>
          <w:sz w:val="22"/>
        </w:rPr>
        <w:t>があ</w:t>
      </w:r>
      <w:r w:rsidR="002074F3">
        <w:rPr>
          <w:rFonts w:eastAsiaTheme="minorHAnsi" w:hint="eastAsia"/>
          <w:sz w:val="22"/>
        </w:rPr>
        <w:t>ります</w:t>
      </w:r>
      <w:r w:rsidR="004E7A29">
        <w:rPr>
          <w:rFonts w:eastAsiaTheme="minorHAnsi" w:hint="eastAsia"/>
          <w:sz w:val="22"/>
        </w:rPr>
        <w:t>。</w:t>
      </w:r>
    </w:p>
    <w:p w14:paraId="09B34706" w14:textId="0823C2B3" w:rsidR="004420D3" w:rsidRDefault="004420D3" w:rsidP="005243BB">
      <w:pPr>
        <w:spacing w:line="340" w:lineRule="exact"/>
        <w:ind w:left="360"/>
        <w:rPr>
          <w:rFonts w:eastAsiaTheme="minorHAnsi"/>
          <w:sz w:val="22"/>
        </w:rPr>
      </w:pPr>
      <w:r>
        <w:rPr>
          <w:rFonts w:eastAsiaTheme="minorHAnsi" w:hint="eastAsia"/>
          <w:sz w:val="22"/>
        </w:rPr>
        <w:t>・館</w:t>
      </w:r>
      <w:r w:rsidRPr="00B30990">
        <w:rPr>
          <w:rFonts w:eastAsiaTheme="minorHAnsi" w:hint="eastAsia"/>
          <w:sz w:val="22"/>
        </w:rPr>
        <w:t>内での飲食は、</w:t>
      </w:r>
      <w:r>
        <w:rPr>
          <w:rFonts w:eastAsiaTheme="minorHAnsi" w:hint="eastAsia"/>
          <w:sz w:val="22"/>
        </w:rPr>
        <w:t>指定場所以外はご遠慮ください</w:t>
      </w:r>
      <w:r w:rsidRPr="00B30990">
        <w:rPr>
          <w:rFonts w:eastAsiaTheme="minorHAnsi" w:hint="eastAsia"/>
          <w:sz w:val="22"/>
        </w:rPr>
        <w:t>。</w:t>
      </w:r>
    </w:p>
    <w:p w14:paraId="6DD1ECBC" w14:textId="264B64D0" w:rsidR="00276B90" w:rsidRPr="004E7A29" w:rsidRDefault="00084A4C" w:rsidP="007A029C">
      <w:pPr>
        <w:spacing w:line="340" w:lineRule="exact"/>
        <w:ind w:left="360"/>
        <w:rPr>
          <w:rFonts w:eastAsiaTheme="minorHAnsi"/>
          <w:kern w:val="0"/>
          <w:sz w:val="22"/>
          <w:bdr w:val="single" w:sz="4" w:space="0" w:color="auto"/>
        </w:rPr>
      </w:pPr>
      <w:r w:rsidRPr="004E7A29">
        <w:rPr>
          <w:rFonts w:eastAsiaTheme="minorHAnsi" w:hint="eastAsia"/>
          <w:sz w:val="22"/>
          <w:bdr w:val="single" w:sz="4" w:space="0" w:color="auto"/>
        </w:rPr>
        <w:t>・</w:t>
      </w:r>
      <w:r w:rsidR="00276B90" w:rsidRPr="004E7A29">
        <w:rPr>
          <w:rFonts w:eastAsiaTheme="minorHAnsi" w:hint="eastAsia"/>
          <w:kern w:val="0"/>
          <w:sz w:val="22"/>
          <w:bdr w:val="single" w:sz="4" w:space="0" w:color="auto"/>
        </w:rPr>
        <w:t>利用後に、使用した設備・備品等の消毒</w:t>
      </w:r>
      <w:r w:rsidR="00BD30AC">
        <w:rPr>
          <w:rFonts w:eastAsiaTheme="minorHAnsi" w:hint="eastAsia"/>
          <w:kern w:val="0"/>
          <w:sz w:val="22"/>
          <w:bdr w:val="single" w:sz="4" w:space="0" w:color="auto"/>
        </w:rPr>
        <w:t>をお願いします</w:t>
      </w:r>
      <w:r w:rsidR="00276B90" w:rsidRPr="004E7A29">
        <w:rPr>
          <w:rFonts w:eastAsiaTheme="minorHAnsi" w:hint="eastAsia"/>
          <w:kern w:val="0"/>
          <w:sz w:val="22"/>
          <w:bdr w:val="single" w:sz="4" w:space="0" w:color="auto"/>
        </w:rPr>
        <w:t>。</w:t>
      </w:r>
    </w:p>
    <w:p w14:paraId="72C87095" w14:textId="78DAACDF" w:rsidR="004420D3" w:rsidRPr="004420D3" w:rsidRDefault="004420D3" w:rsidP="00276B90">
      <w:pPr>
        <w:pStyle w:val="a6"/>
        <w:numPr>
          <w:ilvl w:val="0"/>
          <w:numId w:val="1"/>
        </w:numPr>
        <w:spacing w:line="340" w:lineRule="exact"/>
        <w:ind w:leftChars="0"/>
        <w:rPr>
          <w:rFonts w:eastAsiaTheme="minorHAnsi"/>
          <w:sz w:val="22"/>
        </w:rPr>
      </w:pPr>
      <w:r>
        <w:rPr>
          <w:rFonts w:eastAsiaTheme="minorHAnsi" w:hint="eastAsia"/>
          <w:kern w:val="0"/>
          <w:sz w:val="22"/>
        </w:rPr>
        <w:t>主催者は参加者の氏名・連絡先を把握</w:t>
      </w:r>
      <w:r w:rsidR="00DB1141">
        <w:rPr>
          <w:rFonts w:eastAsiaTheme="minorHAnsi" w:hint="eastAsia"/>
          <w:kern w:val="0"/>
          <w:sz w:val="22"/>
        </w:rPr>
        <w:t>し、名簿を作成</w:t>
      </w:r>
      <w:r>
        <w:rPr>
          <w:rFonts w:eastAsiaTheme="minorHAnsi" w:hint="eastAsia"/>
          <w:kern w:val="0"/>
          <w:sz w:val="22"/>
        </w:rPr>
        <w:t>すること。</w:t>
      </w:r>
    </w:p>
    <w:p w14:paraId="5B838CA9" w14:textId="0345E416" w:rsidR="00276B90" w:rsidRPr="004420D3" w:rsidRDefault="00276B90" w:rsidP="00743347">
      <w:pPr>
        <w:pStyle w:val="a6"/>
        <w:spacing w:line="340" w:lineRule="exact"/>
        <w:ind w:leftChars="0" w:left="360" w:firstLineChars="100" w:firstLine="220"/>
        <w:rPr>
          <w:rFonts w:eastAsiaTheme="minorHAnsi"/>
          <w:sz w:val="22"/>
        </w:rPr>
      </w:pPr>
      <w:r w:rsidRPr="00B30990">
        <w:rPr>
          <w:rFonts w:eastAsiaTheme="minorHAnsi" w:hint="eastAsia"/>
          <w:kern w:val="0"/>
          <w:sz w:val="22"/>
        </w:rPr>
        <w:t>感染が発生した際に保健所への情報提供</w:t>
      </w:r>
      <w:r w:rsidR="004420D3">
        <w:rPr>
          <w:rFonts w:eastAsiaTheme="minorHAnsi" w:hint="eastAsia"/>
          <w:kern w:val="0"/>
          <w:sz w:val="22"/>
        </w:rPr>
        <w:t>を行う</w:t>
      </w:r>
      <w:r w:rsidR="001E6267">
        <w:rPr>
          <w:rFonts w:eastAsiaTheme="minorHAnsi" w:hint="eastAsia"/>
          <w:kern w:val="0"/>
          <w:sz w:val="22"/>
        </w:rPr>
        <w:t>必要</w:t>
      </w:r>
      <w:r w:rsidR="004420D3">
        <w:rPr>
          <w:rFonts w:eastAsiaTheme="minorHAnsi" w:hint="eastAsia"/>
          <w:kern w:val="0"/>
          <w:sz w:val="22"/>
        </w:rPr>
        <w:t>がありま</w:t>
      </w:r>
      <w:r w:rsidRPr="00B30990">
        <w:rPr>
          <w:rFonts w:eastAsiaTheme="minorHAnsi" w:hint="eastAsia"/>
          <w:kern w:val="0"/>
          <w:sz w:val="22"/>
        </w:rPr>
        <w:t>す</w:t>
      </w:r>
      <w:r w:rsidR="004420D3">
        <w:rPr>
          <w:rFonts w:eastAsiaTheme="minorHAnsi" w:hint="eastAsia"/>
          <w:kern w:val="0"/>
          <w:sz w:val="22"/>
        </w:rPr>
        <w:t>。</w:t>
      </w:r>
    </w:p>
    <w:p w14:paraId="786A7188" w14:textId="777C6D68" w:rsidR="00276B90" w:rsidRDefault="00276B90" w:rsidP="00DB1141">
      <w:pPr>
        <w:pStyle w:val="a6"/>
        <w:numPr>
          <w:ilvl w:val="0"/>
          <w:numId w:val="1"/>
        </w:numPr>
        <w:spacing w:line="340" w:lineRule="exact"/>
        <w:ind w:leftChars="0"/>
        <w:rPr>
          <w:rFonts w:eastAsiaTheme="minorHAnsi"/>
          <w:sz w:val="22"/>
        </w:rPr>
      </w:pPr>
      <w:r w:rsidRPr="00B30990">
        <w:rPr>
          <w:rFonts w:eastAsiaTheme="minorHAnsi" w:hint="eastAsia"/>
          <w:sz w:val="22"/>
        </w:rPr>
        <w:t>収容人数</w:t>
      </w:r>
      <w:r w:rsidR="00CD4A91">
        <w:rPr>
          <w:rFonts w:eastAsiaTheme="minorHAnsi" w:hint="eastAsia"/>
          <w:sz w:val="22"/>
        </w:rPr>
        <w:t>の</w:t>
      </w:r>
      <w:r w:rsidRPr="00B30990">
        <w:rPr>
          <w:rFonts w:eastAsiaTheme="minorHAnsi" w:hint="eastAsia"/>
          <w:sz w:val="22"/>
        </w:rPr>
        <w:t>定員</w:t>
      </w:r>
      <w:r w:rsidR="007A029C">
        <w:rPr>
          <w:rFonts w:eastAsiaTheme="minorHAnsi" w:hint="eastAsia"/>
          <w:sz w:val="22"/>
        </w:rPr>
        <w:t>は</w:t>
      </w:r>
      <w:r w:rsidRPr="00B30990">
        <w:rPr>
          <w:rFonts w:eastAsiaTheme="minorHAnsi" w:hint="eastAsia"/>
          <w:sz w:val="22"/>
        </w:rPr>
        <w:t>下記</w:t>
      </w:r>
      <w:r w:rsidR="00E8592C" w:rsidRPr="00B30990">
        <w:rPr>
          <w:rFonts w:eastAsiaTheme="minorHAnsi" w:hint="eastAsia"/>
          <w:sz w:val="22"/>
        </w:rPr>
        <w:t>のとおり</w:t>
      </w:r>
      <w:r w:rsidRPr="00B30990">
        <w:rPr>
          <w:rFonts w:eastAsiaTheme="minorHAnsi" w:hint="eastAsia"/>
          <w:sz w:val="22"/>
        </w:rPr>
        <w:t>です。</w:t>
      </w:r>
    </w:p>
    <w:p w14:paraId="26925728" w14:textId="1A256507" w:rsidR="00E8592C" w:rsidRPr="00B30990" w:rsidRDefault="00DB1141" w:rsidP="002074F3">
      <w:pPr>
        <w:spacing w:line="340" w:lineRule="exact"/>
        <w:ind w:leftChars="150" w:left="315" w:firstLineChars="100" w:firstLine="220"/>
        <w:jc w:val="left"/>
        <w:rPr>
          <w:rFonts w:eastAsiaTheme="minorHAnsi"/>
          <w:sz w:val="22"/>
        </w:rPr>
      </w:pPr>
      <w:r>
        <w:rPr>
          <w:rFonts w:eastAsiaTheme="minorHAnsi" w:hint="eastAsia"/>
          <w:sz w:val="22"/>
        </w:rPr>
        <w:t>座席の配置は密が発生しないよう十分配慮してください。</w:t>
      </w:r>
      <w:r w:rsidR="002074F3">
        <w:rPr>
          <w:rFonts w:eastAsiaTheme="minorHAnsi" w:hint="eastAsia"/>
          <w:sz w:val="22"/>
        </w:rPr>
        <w:t>こまめな換気を行い、</w:t>
      </w:r>
      <w:r w:rsidR="00E8592C" w:rsidRPr="00B30990">
        <w:rPr>
          <w:rFonts w:eastAsiaTheme="minorHAnsi" w:hint="eastAsia"/>
          <w:sz w:val="22"/>
        </w:rPr>
        <w:t>必要に応じて飛沫の飛散を防ぐ対策を講じてください。</w:t>
      </w:r>
    </w:p>
    <w:p w14:paraId="572670F9" w14:textId="77777777" w:rsidR="00276B90" w:rsidRPr="00B30990" w:rsidRDefault="00276B90" w:rsidP="00083821">
      <w:pPr>
        <w:spacing w:line="140" w:lineRule="exact"/>
        <w:ind w:left="210" w:hangingChars="100" w:hanging="210"/>
        <w:jc w:val="left"/>
        <w:rPr>
          <w:rFonts w:eastAsiaTheme="minorHAnsi"/>
        </w:rPr>
      </w:pPr>
    </w:p>
    <w:tbl>
      <w:tblPr>
        <w:tblStyle w:val="a3"/>
        <w:tblW w:w="7508" w:type="dxa"/>
        <w:tblInd w:w="421" w:type="dxa"/>
        <w:tblLook w:val="04A0" w:firstRow="1" w:lastRow="0" w:firstColumn="1" w:lastColumn="0" w:noHBand="0" w:noVBand="1"/>
      </w:tblPr>
      <w:tblGrid>
        <w:gridCol w:w="1238"/>
        <w:gridCol w:w="1238"/>
        <w:gridCol w:w="1238"/>
        <w:gridCol w:w="1239"/>
        <w:gridCol w:w="1238"/>
        <w:gridCol w:w="1317"/>
      </w:tblGrid>
      <w:tr w:rsidR="008033D6" w:rsidRPr="00B30990" w14:paraId="76A86E6F" w14:textId="77777777" w:rsidTr="008033D6">
        <w:tc>
          <w:tcPr>
            <w:tcW w:w="1238" w:type="dxa"/>
            <w:shd w:val="pct10" w:color="auto" w:fill="auto"/>
            <w:vAlign w:val="center"/>
          </w:tcPr>
          <w:p w14:paraId="78C8D952" w14:textId="12B97B04" w:rsidR="008033D6" w:rsidRPr="00B30990" w:rsidRDefault="008033D6" w:rsidP="00556AE2">
            <w:pPr>
              <w:spacing w:line="340" w:lineRule="exact"/>
              <w:jc w:val="center"/>
              <w:rPr>
                <w:rFonts w:eastAsiaTheme="minorHAnsi"/>
                <w:sz w:val="20"/>
              </w:rPr>
            </w:pPr>
            <w:r>
              <w:rPr>
                <w:rFonts w:eastAsiaTheme="minorHAnsi" w:hint="eastAsia"/>
                <w:sz w:val="20"/>
              </w:rPr>
              <w:t>301研修室</w:t>
            </w:r>
          </w:p>
        </w:tc>
        <w:tc>
          <w:tcPr>
            <w:tcW w:w="1238" w:type="dxa"/>
            <w:shd w:val="pct10" w:color="auto" w:fill="auto"/>
            <w:vAlign w:val="center"/>
          </w:tcPr>
          <w:p w14:paraId="4C4608F6" w14:textId="485ED19C" w:rsidR="008033D6" w:rsidRPr="00B30990" w:rsidRDefault="008033D6" w:rsidP="00556AE2">
            <w:pPr>
              <w:spacing w:line="340" w:lineRule="exact"/>
              <w:jc w:val="center"/>
              <w:rPr>
                <w:rFonts w:eastAsiaTheme="minorHAnsi"/>
                <w:sz w:val="20"/>
              </w:rPr>
            </w:pPr>
            <w:r>
              <w:rPr>
                <w:rFonts w:eastAsiaTheme="minorHAnsi" w:hint="eastAsia"/>
                <w:sz w:val="20"/>
              </w:rPr>
              <w:t>302研修室</w:t>
            </w:r>
          </w:p>
        </w:tc>
        <w:tc>
          <w:tcPr>
            <w:tcW w:w="1238" w:type="dxa"/>
            <w:shd w:val="pct10" w:color="auto" w:fill="auto"/>
            <w:vAlign w:val="center"/>
          </w:tcPr>
          <w:p w14:paraId="35D2AE0B" w14:textId="692919EE" w:rsidR="008033D6" w:rsidRPr="00B30990" w:rsidRDefault="008033D6" w:rsidP="00556AE2">
            <w:pPr>
              <w:spacing w:line="340" w:lineRule="exact"/>
              <w:jc w:val="center"/>
              <w:rPr>
                <w:rFonts w:eastAsiaTheme="minorHAnsi"/>
                <w:sz w:val="20"/>
              </w:rPr>
            </w:pPr>
            <w:r>
              <w:rPr>
                <w:rFonts w:eastAsiaTheme="minorHAnsi" w:hint="eastAsia"/>
                <w:sz w:val="20"/>
              </w:rPr>
              <w:t>303研修室</w:t>
            </w:r>
          </w:p>
        </w:tc>
        <w:tc>
          <w:tcPr>
            <w:tcW w:w="1239" w:type="dxa"/>
            <w:shd w:val="pct10" w:color="auto" w:fill="auto"/>
            <w:vAlign w:val="center"/>
          </w:tcPr>
          <w:p w14:paraId="6E6BAC51" w14:textId="0402D1FF" w:rsidR="008033D6" w:rsidRPr="00B30990" w:rsidRDefault="008033D6" w:rsidP="00556AE2">
            <w:pPr>
              <w:spacing w:line="340" w:lineRule="exact"/>
              <w:jc w:val="center"/>
              <w:rPr>
                <w:rFonts w:eastAsiaTheme="minorHAnsi"/>
                <w:sz w:val="20"/>
              </w:rPr>
            </w:pPr>
            <w:r>
              <w:rPr>
                <w:rFonts w:eastAsiaTheme="minorHAnsi" w:hint="eastAsia"/>
                <w:sz w:val="20"/>
              </w:rPr>
              <w:t>304研修室</w:t>
            </w:r>
          </w:p>
        </w:tc>
        <w:tc>
          <w:tcPr>
            <w:tcW w:w="1238" w:type="dxa"/>
            <w:shd w:val="pct10" w:color="auto" w:fill="auto"/>
            <w:vAlign w:val="center"/>
          </w:tcPr>
          <w:p w14:paraId="33BE94D7" w14:textId="104FA76E" w:rsidR="008033D6" w:rsidRPr="00B30990" w:rsidRDefault="008033D6" w:rsidP="00556AE2">
            <w:pPr>
              <w:spacing w:line="340" w:lineRule="exact"/>
              <w:jc w:val="center"/>
              <w:rPr>
                <w:rFonts w:eastAsiaTheme="minorHAnsi"/>
                <w:sz w:val="20"/>
              </w:rPr>
            </w:pPr>
            <w:r>
              <w:rPr>
                <w:rFonts w:eastAsiaTheme="minorHAnsi" w:hint="eastAsia"/>
                <w:sz w:val="20"/>
              </w:rPr>
              <w:t>401研修室</w:t>
            </w:r>
          </w:p>
        </w:tc>
        <w:tc>
          <w:tcPr>
            <w:tcW w:w="1317" w:type="dxa"/>
            <w:shd w:val="pct10" w:color="auto" w:fill="auto"/>
            <w:vAlign w:val="center"/>
          </w:tcPr>
          <w:p w14:paraId="3160C7DC" w14:textId="16805450" w:rsidR="008033D6" w:rsidRPr="00B30990" w:rsidRDefault="008033D6" w:rsidP="00556AE2">
            <w:pPr>
              <w:spacing w:line="340" w:lineRule="exact"/>
              <w:jc w:val="center"/>
              <w:rPr>
                <w:rFonts w:eastAsiaTheme="minorHAnsi"/>
                <w:sz w:val="20"/>
              </w:rPr>
            </w:pPr>
            <w:r>
              <w:rPr>
                <w:rFonts w:eastAsiaTheme="minorHAnsi" w:hint="eastAsia"/>
                <w:sz w:val="20"/>
              </w:rPr>
              <w:t>多目的室</w:t>
            </w:r>
          </w:p>
        </w:tc>
      </w:tr>
      <w:tr w:rsidR="008033D6" w:rsidRPr="00B30990" w14:paraId="51AC12AD" w14:textId="77777777" w:rsidTr="008033D6">
        <w:tc>
          <w:tcPr>
            <w:tcW w:w="1238" w:type="dxa"/>
            <w:vAlign w:val="center"/>
          </w:tcPr>
          <w:p w14:paraId="36A19335" w14:textId="0F2CE85E" w:rsidR="008033D6" w:rsidRPr="00B30990" w:rsidRDefault="008033D6" w:rsidP="00556AE2">
            <w:pPr>
              <w:spacing w:line="340" w:lineRule="exact"/>
              <w:jc w:val="center"/>
              <w:rPr>
                <w:rFonts w:eastAsiaTheme="minorHAnsi"/>
                <w:sz w:val="20"/>
              </w:rPr>
            </w:pPr>
            <w:r>
              <w:rPr>
                <w:rFonts w:eastAsiaTheme="minorHAnsi" w:hint="eastAsia"/>
                <w:sz w:val="20"/>
              </w:rPr>
              <w:t>30</w:t>
            </w:r>
            <w:r w:rsidRPr="00B30990">
              <w:rPr>
                <w:rFonts w:eastAsiaTheme="minorHAnsi" w:hint="eastAsia"/>
                <w:sz w:val="20"/>
              </w:rPr>
              <w:t>名</w:t>
            </w:r>
          </w:p>
        </w:tc>
        <w:tc>
          <w:tcPr>
            <w:tcW w:w="1238" w:type="dxa"/>
            <w:vAlign w:val="center"/>
          </w:tcPr>
          <w:p w14:paraId="6F992DE5" w14:textId="1A1E50C1" w:rsidR="008033D6" w:rsidRPr="00B30990" w:rsidRDefault="008033D6" w:rsidP="00556AE2">
            <w:pPr>
              <w:spacing w:line="340" w:lineRule="exact"/>
              <w:jc w:val="center"/>
              <w:rPr>
                <w:rFonts w:eastAsiaTheme="minorHAnsi"/>
                <w:sz w:val="20"/>
              </w:rPr>
            </w:pPr>
            <w:r>
              <w:rPr>
                <w:rFonts w:eastAsiaTheme="minorHAnsi" w:hint="eastAsia"/>
                <w:sz w:val="20"/>
              </w:rPr>
              <w:t>30</w:t>
            </w:r>
            <w:r w:rsidRPr="00B30990">
              <w:rPr>
                <w:rFonts w:eastAsiaTheme="minorHAnsi" w:hint="eastAsia"/>
                <w:sz w:val="20"/>
              </w:rPr>
              <w:t>名</w:t>
            </w:r>
          </w:p>
        </w:tc>
        <w:tc>
          <w:tcPr>
            <w:tcW w:w="1238" w:type="dxa"/>
            <w:vAlign w:val="center"/>
          </w:tcPr>
          <w:p w14:paraId="62829BA2" w14:textId="3B541309" w:rsidR="008033D6" w:rsidRPr="00B30990" w:rsidRDefault="008033D6" w:rsidP="00556AE2">
            <w:pPr>
              <w:spacing w:line="340" w:lineRule="exact"/>
              <w:jc w:val="center"/>
              <w:rPr>
                <w:rFonts w:eastAsiaTheme="minorHAnsi"/>
                <w:sz w:val="20"/>
              </w:rPr>
            </w:pPr>
            <w:r>
              <w:rPr>
                <w:rFonts w:eastAsiaTheme="minorHAnsi" w:hint="eastAsia"/>
                <w:sz w:val="20"/>
              </w:rPr>
              <w:t>30</w:t>
            </w:r>
            <w:r w:rsidRPr="00B30990">
              <w:rPr>
                <w:rFonts w:eastAsiaTheme="minorHAnsi" w:hint="eastAsia"/>
                <w:sz w:val="20"/>
              </w:rPr>
              <w:t>名</w:t>
            </w:r>
          </w:p>
        </w:tc>
        <w:tc>
          <w:tcPr>
            <w:tcW w:w="1239" w:type="dxa"/>
            <w:vAlign w:val="center"/>
          </w:tcPr>
          <w:p w14:paraId="47996FFD" w14:textId="778DB7BD" w:rsidR="008033D6" w:rsidRPr="00B30990" w:rsidRDefault="008033D6" w:rsidP="00556AE2">
            <w:pPr>
              <w:spacing w:line="340" w:lineRule="exact"/>
              <w:jc w:val="center"/>
              <w:rPr>
                <w:rFonts w:eastAsiaTheme="minorHAnsi"/>
                <w:sz w:val="20"/>
              </w:rPr>
            </w:pPr>
            <w:r>
              <w:rPr>
                <w:rFonts w:eastAsiaTheme="minorHAnsi" w:hint="eastAsia"/>
                <w:sz w:val="20"/>
              </w:rPr>
              <w:t>45</w:t>
            </w:r>
            <w:r w:rsidRPr="00B30990">
              <w:rPr>
                <w:rFonts w:eastAsiaTheme="minorHAnsi" w:hint="eastAsia"/>
                <w:sz w:val="20"/>
              </w:rPr>
              <w:t>名</w:t>
            </w:r>
          </w:p>
        </w:tc>
        <w:tc>
          <w:tcPr>
            <w:tcW w:w="1238" w:type="dxa"/>
            <w:vAlign w:val="center"/>
          </w:tcPr>
          <w:p w14:paraId="646A2A74" w14:textId="20D6615F" w:rsidR="008033D6" w:rsidRPr="00B30990" w:rsidRDefault="008033D6" w:rsidP="00556AE2">
            <w:pPr>
              <w:spacing w:line="340" w:lineRule="exact"/>
              <w:jc w:val="center"/>
              <w:rPr>
                <w:rFonts w:eastAsiaTheme="minorHAnsi"/>
                <w:sz w:val="20"/>
              </w:rPr>
            </w:pPr>
            <w:r>
              <w:rPr>
                <w:rFonts w:eastAsiaTheme="minorHAnsi" w:hint="eastAsia"/>
                <w:sz w:val="20"/>
              </w:rPr>
              <w:t>110</w:t>
            </w:r>
            <w:r w:rsidRPr="00B30990">
              <w:rPr>
                <w:rFonts w:eastAsiaTheme="minorHAnsi" w:hint="eastAsia"/>
                <w:sz w:val="20"/>
              </w:rPr>
              <w:t>名</w:t>
            </w:r>
          </w:p>
        </w:tc>
        <w:tc>
          <w:tcPr>
            <w:tcW w:w="1317" w:type="dxa"/>
            <w:vAlign w:val="center"/>
          </w:tcPr>
          <w:p w14:paraId="57EB9368" w14:textId="00BD7DC9" w:rsidR="008033D6" w:rsidRPr="00B30990" w:rsidRDefault="008033D6" w:rsidP="00556AE2">
            <w:pPr>
              <w:spacing w:line="340" w:lineRule="exact"/>
              <w:jc w:val="center"/>
              <w:rPr>
                <w:rFonts w:eastAsiaTheme="minorHAnsi"/>
                <w:sz w:val="20"/>
              </w:rPr>
            </w:pPr>
            <w:r>
              <w:rPr>
                <w:rFonts w:eastAsiaTheme="minorHAnsi" w:hint="eastAsia"/>
                <w:sz w:val="20"/>
              </w:rPr>
              <w:t>90</w:t>
            </w:r>
            <w:r w:rsidRPr="00B30990">
              <w:rPr>
                <w:rFonts w:eastAsiaTheme="minorHAnsi" w:hint="eastAsia"/>
                <w:sz w:val="20"/>
              </w:rPr>
              <w:t>名</w:t>
            </w:r>
          </w:p>
        </w:tc>
      </w:tr>
    </w:tbl>
    <w:p w14:paraId="385383E5" w14:textId="6E4F25BA" w:rsidR="002D45C8" w:rsidRDefault="002D45C8" w:rsidP="00DB1141">
      <w:pPr>
        <w:spacing w:line="100" w:lineRule="exact"/>
        <w:jc w:val="left"/>
        <w:rPr>
          <w:rFonts w:eastAsiaTheme="minorHAnsi"/>
          <w:b/>
          <w:sz w:val="22"/>
        </w:rPr>
      </w:pPr>
    </w:p>
    <w:tbl>
      <w:tblPr>
        <w:tblStyle w:val="a3"/>
        <w:tblW w:w="0" w:type="auto"/>
        <w:tblInd w:w="421" w:type="dxa"/>
        <w:tblLook w:val="04A0" w:firstRow="1" w:lastRow="0" w:firstColumn="1" w:lastColumn="0" w:noHBand="0" w:noVBand="1"/>
      </w:tblPr>
      <w:tblGrid>
        <w:gridCol w:w="3686"/>
      </w:tblGrid>
      <w:tr w:rsidR="007A029C" w:rsidRPr="00B30990" w14:paraId="0303F858" w14:textId="77777777" w:rsidTr="008033D6">
        <w:tc>
          <w:tcPr>
            <w:tcW w:w="3686" w:type="dxa"/>
            <w:shd w:val="pct10" w:color="auto" w:fill="auto"/>
          </w:tcPr>
          <w:p w14:paraId="2E8A1993" w14:textId="77777777" w:rsidR="007A029C" w:rsidRPr="00B30990" w:rsidRDefault="007A029C" w:rsidP="005E651C">
            <w:pPr>
              <w:spacing w:line="340" w:lineRule="exact"/>
              <w:jc w:val="center"/>
              <w:rPr>
                <w:rFonts w:eastAsiaTheme="minorHAnsi"/>
                <w:sz w:val="22"/>
              </w:rPr>
            </w:pPr>
            <w:r w:rsidRPr="00B30990">
              <w:rPr>
                <w:rFonts w:eastAsiaTheme="minorHAnsi" w:hint="eastAsia"/>
                <w:sz w:val="22"/>
              </w:rPr>
              <w:t>ホール</w:t>
            </w:r>
          </w:p>
        </w:tc>
      </w:tr>
      <w:tr w:rsidR="007A029C" w:rsidRPr="00B30990" w14:paraId="1EB23E7F" w14:textId="77777777" w:rsidTr="008033D6">
        <w:tc>
          <w:tcPr>
            <w:tcW w:w="3686" w:type="dxa"/>
          </w:tcPr>
          <w:p w14:paraId="4A5AF693" w14:textId="3F7255C4" w:rsidR="007A029C" w:rsidRPr="00B30990" w:rsidRDefault="006D74E6" w:rsidP="005E651C">
            <w:pPr>
              <w:spacing w:line="340" w:lineRule="exact"/>
              <w:jc w:val="center"/>
              <w:rPr>
                <w:rFonts w:eastAsiaTheme="minorHAnsi"/>
                <w:sz w:val="22"/>
              </w:rPr>
            </w:pPr>
            <w:r>
              <w:rPr>
                <w:rFonts w:eastAsiaTheme="minorHAnsi" w:hint="eastAsia"/>
                <w:sz w:val="22"/>
              </w:rPr>
              <w:t>1,186</w:t>
            </w:r>
            <w:r w:rsidR="007A029C" w:rsidRPr="00B30990">
              <w:rPr>
                <w:rFonts w:eastAsiaTheme="minorHAnsi" w:hint="eastAsia"/>
                <w:sz w:val="22"/>
              </w:rPr>
              <w:t>席（車いす</w:t>
            </w:r>
            <w:r w:rsidR="008033D6">
              <w:rPr>
                <w:rFonts w:eastAsiaTheme="minorHAnsi" w:hint="eastAsia"/>
                <w:sz w:val="22"/>
              </w:rPr>
              <w:t>用</w:t>
            </w:r>
            <w:r w:rsidR="007A029C" w:rsidRPr="00B30990">
              <w:rPr>
                <w:rFonts w:eastAsiaTheme="minorHAnsi" w:hint="eastAsia"/>
                <w:sz w:val="22"/>
              </w:rPr>
              <w:t xml:space="preserve"> </w:t>
            </w:r>
            <w:r w:rsidR="008033D6">
              <w:rPr>
                <w:rFonts w:eastAsiaTheme="minorHAnsi" w:hint="eastAsia"/>
                <w:sz w:val="22"/>
              </w:rPr>
              <w:t>６</w:t>
            </w:r>
            <w:r w:rsidR="007A029C" w:rsidRPr="00B30990">
              <w:rPr>
                <w:rFonts w:eastAsiaTheme="minorHAnsi" w:hint="eastAsia"/>
                <w:sz w:val="22"/>
              </w:rPr>
              <w:t>席）</w:t>
            </w:r>
          </w:p>
        </w:tc>
      </w:tr>
    </w:tbl>
    <w:p w14:paraId="5A5DD243" w14:textId="77777777" w:rsidR="00DB1141" w:rsidRDefault="00DB1141" w:rsidP="00743347">
      <w:pPr>
        <w:spacing w:line="100" w:lineRule="exact"/>
        <w:jc w:val="left"/>
        <w:rPr>
          <w:rFonts w:eastAsiaTheme="minorHAnsi"/>
          <w:kern w:val="0"/>
          <w:sz w:val="22"/>
        </w:rPr>
      </w:pPr>
    </w:p>
    <w:p w14:paraId="627235F6" w14:textId="1FBB5ACC" w:rsidR="00DB1141" w:rsidRPr="00DB1141" w:rsidRDefault="002074F3" w:rsidP="00DB1141">
      <w:pPr>
        <w:pStyle w:val="a6"/>
        <w:numPr>
          <w:ilvl w:val="0"/>
          <w:numId w:val="1"/>
        </w:numPr>
        <w:spacing w:line="340" w:lineRule="exact"/>
        <w:ind w:leftChars="0"/>
        <w:rPr>
          <w:rFonts w:eastAsiaTheme="minorHAnsi"/>
          <w:kern w:val="0"/>
          <w:sz w:val="22"/>
        </w:rPr>
      </w:pPr>
      <w:r>
        <w:rPr>
          <w:rFonts w:eastAsiaTheme="minorHAnsi" w:hint="eastAsia"/>
          <w:kern w:val="0"/>
          <w:sz w:val="22"/>
        </w:rPr>
        <w:t>会</w:t>
      </w:r>
      <w:r w:rsidR="00DB1141" w:rsidRPr="00DB1141">
        <w:rPr>
          <w:rFonts w:eastAsiaTheme="minorHAnsi" w:hint="eastAsia"/>
          <w:kern w:val="0"/>
          <w:sz w:val="22"/>
        </w:rPr>
        <w:t>館の管理運営に支障があると判断した場合は使用の最中であっても使用の中止を命ずることがあります。（白山市文化会館条例第７条第１項第１号に基づく）</w:t>
      </w:r>
    </w:p>
    <w:p w14:paraId="528D19C6" w14:textId="77777777" w:rsidR="00DB1141" w:rsidRPr="00DB1141" w:rsidRDefault="00DB1141" w:rsidP="00DB1141">
      <w:pPr>
        <w:pStyle w:val="a6"/>
        <w:numPr>
          <w:ilvl w:val="0"/>
          <w:numId w:val="1"/>
        </w:numPr>
        <w:spacing w:line="340" w:lineRule="exact"/>
        <w:ind w:leftChars="0"/>
        <w:rPr>
          <w:rFonts w:eastAsiaTheme="minorHAnsi"/>
          <w:kern w:val="0"/>
          <w:sz w:val="22"/>
        </w:rPr>
      </w:pPr>
      <w:r w:rsidRPr="00DB1141">
        <w:rPr>
          <w:rFonts w:eastAsiaTheme="minorHAnsi" w:hint="eastAsia"/>
          <w:kern w:val="0"/>
          <w:sz w:val="22"/>
        </w:rPr>
        <w:t>使用の許可後に新型コロナウイルス感染症拡大防止対策等のために使用を取り消しすることがあります。（白山市文化会館条例第６条第１項第３号に基づく）</w:t>
      </w:r>
    </w:p>
    <w:p w14:paraId="48917469" w14:textId="7D311C4C" w:rsidR="00570D5B" w:rsidRDefault="00DB1141" w:rsidP="00DB1141">
      <w:pPr>
        <w:pStyle w:val="a6"/>
        <w:numPr>
          <w:ilvl w:val="0"/>
          <w:numId w:val="1"/>
        </w:numPr>
        <w:spacing w:line="340" w:lineRule="exact"/>
        <w:ind w:leftChars="0"/>
        <w:rPr>
          <w:rFonts w:eastAsiaTheme="minorHAnsi"/>
          <w:kern w:val="0"/>
          <w:sz w:val="22"/>
        </w:rPr>
      </w:pPr>
      <w:r w:rsidRPr="00DB1141">
        <w:rPr>
          <w:rFonts w:eastAsiaTheme="minorHAnsi" w:hint="eastAsia"/>
          <w:kern w:val="0"/>
          <w:sz w:val="22"/>
        </w:rPr>
        <w:t>上記</w:t>
      </w:r>
      <w:r w:rsidR="002074F3">
        <w:rPr>
          <w:rFonts w:eastAsiaTheme="minorHAnsi" w:hint="eastAsia"/>
          <w:kern w:val="0"/>
          <w:sz w:val="22"/>
        </w:rPr>
        <w:t>④⑤</w:t>
      </w:r>
      <w:r w:rsidRPr="00DB1141">
        <w:rPr>
          <w:rFonts w:eastAsiaTheme="minorHAnsi" w:hint="eastAsia"/>
          <w:kern w:val="0"/>
          <w:sz w:val="22"/>
        </w:rPr>
        <w:t>で使用を中止または取り消しした場合、</w:t>
      </w:r>
      <w:r w:rsidRPr="002074F3">
        <w:rPr>
          <w:rFonts w:eastAsiaTheme="minorHAnsi" w:hint="eastAsia"/>
          <w:kern w:val="0"/>
          <w:sz w:val="22"/>
          <w:u w:val="wave"/>
        </w:rPr>
        <w:t>その損害に係る営業補償等はいたしません</w:t>
      </w:r>
      <w:r w:rsidR="002074F3">
        <w:rPr>
          <w:rFonts w:eastAsiaTheme="minorHAnsi" w:hint="eastAsia"/>
          <w:kern w:val="0"/>
          <w:sz w:val="22"/>
        </w:rPr>
        <w:t>。</w:t>
      </w:r>
    </w:p>
    <w:p w14:paraId="601788D7" w14:textId="77777777" w:rsidR="00743347" w:rsidRDefault="00743347" w:rsidP="00743347">
      <w:pPr>
        <w:pStyle w:val="a6"/>
        <w:spacing w:line="340" w:lineRule="exact"/>
        <w:ind w:leftChars="0" w:left="360"/>
        <w:rPr>
          <w:rFonts w:eastAsiaTheme="minorHAnsi"/>
          <w:kern w:val="0"/>
          <w:sz w:val="22"/>
        </w:rPr>
      </w:pPr>
    </w:p>
    <w:tbl>
      <w:tblPr>
        <w:tblStyle w:val="a3"/>
        <w:tblW w:w="0" w:type="auto"/>
        <w:tblLook w:val="04A0" w:firstRow="1" w:lastRow="0" w:firstColumn="1" w:lastColumn="0" w:noHBand="0" w:noVBand="1"/>
      </w:tblPr>
      <w:tblGrid>
        <w:gridCol w:w="8608"/>
      </w:tblGrid>
      <w:tr w:rsidR="00743347" w14:paraId="6D9C2EB7" w14:textId="77777777" w:rsidTr="00743347">
        <w:trPr>
          <w:trHeight w:val="508"/>
        </w:trPr>
        <w:tc>
          <w:tcPr>
            <w:tcW w:w="8608" w:type="dxa"/>
            <w:vAlign w:val="center"/>
          </w:tcPr>
          <w:p w14:paraId="2BBF869E" w14:textId="1D4E3DAC" w:rsidR="00743347" w:rsidRPr="00743347" w:rsidRDefault="00743347" w:rsidP="00743347">
            <w:pPr>
              <w:spacing w:line="340" w:lineRule="exact"/>
              <w:ind w:firstLineChars="100" w:firstLine="220"/>
              <w:jc w:val="center"/>
              <w:rPr>
                <w:rFonts w:eastAsiaTheme="minorHAnsi"/>
                <w:kern w:val="0"/>
                <w:sz w:val="22"/>
              </w:rPr>
            </w:pPr>
            <w:r w:rsidRPr="00743347">
              <w:rPr>
                <w:rFonts w:eastAsiaTheme="minorHAnsi" w:hint="eastAsia"/>
                <w:kern w:val="0"/>
                <w:sz w:val="22"/>
              </w:rPr>
              <w:t>ホールを使用する場合は、裏面の「感染防止策チェックリスト」</w:t>
            </w:r>
            <w:r>
              <w:rPr>
                <w:rFonts w:eastAsiaTheme="minorHAnsi" w:hint="eastAsia"/>
                <w:kern w:val="0"/>
                <w:sz w:val="22"/>
              </w:rPr>
              <w:t>を遵守ください。</w:t>
            </w:r>
          </w:p>
        </w:tc>
      </w:tr>
    </w:tbl>
    <w:p w14:paraId="0251244B" w14:textId="4943A20F" w:rsidR="002074F3" w:rsidRDefault="002074F3" w:rsidP="00D9538F">
      <w:pPr>
        <w:spacing w:line="120" w:lineRule="exact"/>
        <w:rPr>
          <w:rFonts w:eastAsiaTheme="minorHAnsi"/>
          <w:kern w:val="0"/>
          <w:sz w:val="22"/>
        </w:rPr>
      </w:pPr>
    </w:p>
    <w:p w14:paraId="5940E2CE" w14:textId="0BE0F613" w:rsidR="00BD30AC" w:rsidRDefault="00D9538F" w:rsidP="00D9538F">
      <w:pPr>
        <w:spacing w:line="340" w:lineRule="exact"/>
        <w:ind w:leftChars="-202" w:left="-424" w:rightChars="-283" w:right="-594"/>
        <w:jc w:val="center"/>
        <w:rPr>
          <w:rFonts w:eastAsiaTheme="minorHAnsi"/>
          <w:kern w:val="0"/>
          <w:sz w:val="22"/>
        </w:rPr>
        <w:sectPr w:rsidR="00BD30AC" w:rsidSect="00C71F82">
          <w:pgSz w:w="11906" w:h="16838"/>
          <w:pgMar w:top="1247" w:right="1644" w:bottom="964" w:left="1644" w:header="851" w:footer="992" w:gutter="0"/>
          <w:cols w:space="425"/>
          <w:docGrid w:type="lines" w:linePitch="360"/>
        </w:sectPr>
      </w:pPr>
      <w:r>
        <w:rPr>
          <w:rFonts w:eastAsiaTheme="minorHAnsi" w:hint="eastAsia"/>
          <w:kern w:val="0"/>
          <w:sz w:val="22"/>
        </w:rPr>
        <w:t>※市中の感染状況により、感染対策の内容が変更となることもございます。ご了承ください。</w:t>
      </w:r>
    </w:p>
    <w:p w14:paraId="13BDC44E" w14:textId="77777777" w:rsidR="00BD30AC" w:rsidRPr="0072742C" w:rsidRDefault="00BD30AC" w:rsidP="00BD30AC">
      <w:pPr>
        <w:spacing w:line="400" w:lineRule="exact"/>
        <w:jc w:val="center"/>
        <w:rPr>
          <w:rFonts w:ascii="游ゴシック" w:eastAsia="游ゴシック" w:hAnsi="游ゴシック"/>
          <w:sz w:val="32"/>
          <w:szCs w:val="32"/>
        </w:rPr>
      </w:pPr>
      <w:bookmarkStart w:id="0" w:name="_Hlk88819896"/>
      <w:r w:rsidRPr="0072742C">
        <w:rPr>
          <w:rFonts w:ascii="游ゴシック" w:eastAsia="游ゴシック" w:hAnsi="游ゴシック" w:hint="eastAsia"/>
          <w:sz w:val="32"/>
          <w:szCs w:val="32"/>
        </w:rPr>
        <w:lastRenderedPageBreak/>
        <w:t>感染防止策チェックリスト</w:t>
      </w:r>
    </w:p>
    <w:p w14:paraId="7220A30C" w14:textId="77777777" w:rsidR="00BD30AC" w:rsidRPr="0072742C" w:rsidRDefault="00BD30AC" w:rsidP="00BD30AC">
      <w:pPr>
        <w:ind w:leftChars="1" w:left="495" w:hangingChars="235" w:hanging="493"/>
        <w:rPr>
          <w:rFonts w:ascii="游ゴシック" w:eastAsia="游ゴシック" w:hAnsi="游ゴシック"/>
          <w:b/>
          <w:bCs/>
          <w:szCs w:val="21"/>
        </w:rPr>
      </w:pPr>
    </w:p>
    <w:tbl>
      <w:tblPr>
        <w:tblStyle w:val="a3"/>
        <w:tblW w:w="6379" w:type="dxa"/>
        <w:tblInd w:w="1271" w:type="dxa"/>
        <w:tblLook w:val="04A0" w:firstRow="1" w:lastRow="0" w:firstColumn="1" w:lastColumn="0" w:noHBand="0" w:noVBand="1"/>
      </w:tblPr>
      <w:tblGrid>
        <w:gridCol w:w="2127"/>
        <w:gridCol w:w="2126"/>
        <w:gridCol w:w="2126"/>
      </w:tblGrid>
      <w:tr w:rsidR="00BD30AC" w:rsidRPr="0072742C" w14:paraId="2E432103" w14:textId="77777777" w:rsidTr="003746F3">
        <w:tc>
          <w:tcPr>
            <w:tcW w:w="2127" w:type="dxa"/>
            <w:vMerge w:val="restart"/>
            <w:vAlign w:val="center"/>
          </w:tcPr>
          <w:p w14:paraId="691C04D5" w14:textId="77777777" w:rsidR="00BD30AC" w:rsidRPr="0072742C" w:rsidRDefault="00BD30AC" w:rsidP="003746F3">
            <w:pPr>
              <w:jc w:val="center"/>
              <w:rPr>
                <w:rFonts w:ascii="游ゴシック" w:eastAsia="游ゴシック" w:hAnsi="游ゴシック"/>
                <w:szCs w:val="21"/>
              </w:rPr>
            </w:pPr>
            <w:r w:rsidRPr="0072742C">
              <w:rPr>
                <w:rFonts w:ascii="游ゴシック" w:eastAsia="游ゴシック" w:hAnsi="游ゴシック" w:hint="eastAsia"/>
                <w:szCs w:val="21"/>
              </w:rPr>
              <w:t>収容率</w:t>
            </w:r>
          </w:p>
        </w:tc>
        <w:tc>
          <w:tcPr>
            <w:tcW w:w="2126" w:type="dxa"/>
            <w:vAlign w:val="center"/>
          </w:tcPr>
          <w:p w14:paraId="72F25AC8" w14:textId="77777777" w:rsidR="00BD30AC" w:rsidRPr="0072742C" w:rsidRDefault="00BD30AC" w:rsidP="003746F3">
            <w:pPr>
              <w:jc w:val="center"/>
              <w:rPr>
                <w:rFonts w:ascii="游ゴシック" w:eastAsia="游ゴシック" w:hAnsi="游ゴシック"/>
                <w:szCs w:val="21"/>
              </w:rPr>
            </w:pPr>
            <w:r w:rsidRPr="0072742C">
              <w:rPr>
                <w:rFonts w:ascii="游ゴシック" w:eastAsia="游ゴシック" w:hAnsi="游ゴシック" w:hint="eastAsia"/>
                <w:szCs w:val="21"/>
              </w:rPr>
              <w:t>大声あり</w:t>
            </w:r>
          </w:p>
        </w:tc>
        <w:tc>
          <w:tcPr>
            <w:tcW w:w="2126" w:type="dxa"/>
            <w:vAlign w:val="center"/>
          </w:tcPr>
          <w:p w14:paraId="5691B114" w14:textId="77777777" w:rsidR="00BD30AC" w:rsidRPr="0072742C" w:rsidRDefault="00BD30AC" w:rsidP="003746F3">
            <w:pPr>
              <w:jc w:val="center"/>
              <w:rPr>
                <w:rFonts w:ascii="游ゴシック" w:eastAsia="游ゴシック" w:hAnsi="游ゴシック"/>
                <w:szCs w:val="21"/>
              </w:rPr>
            </w:pPr>
            <w:r w:rsidRPr="0072742C">
              <w:rPr>
                <w:rFonts w:ascii="游ゴシック" w:eastAsia="游ゴシック" w:hAnsi="游ゴシック" w:hint="eastAsia"/>
                <w:szCs w:val="21"/>
              </w:rPr>
              <w:t>５０％</w:t>
            </w:r>
          </w:p>
        </w:tc>
      </w:tr>
      <w:tr w:rsidR="00BD30AC" w:rsidRPr="0072742C" w14:paraId="7FA212A5" w14:textId="77777777" w:rsidTr="003746F3">
        <w:tc>
          <w:tcPr>
            <w:tcW w:w="2127" w:type="dxa"/>
            <w:vMerge/>
            <w:vAlign w:val="center"/>
          </w:tcPr>
          <w:p w14:paraId="60563446" w14:textId="77777777" w:rsidR="00BD30AC" w:rsidRPr="0072742C" w:rsidRDefault="00BD30AC" w:rsidP="003746F3">
            <w:pPr>
              <w:jc w:val="center"/>
              <w:rPr>
                <w:rFonts w:ascii="游ゴシック" w:eastAsia="游ゴシック" w:hAnsi="游ゴシック"/>
                <w:szCs w:val="21"/>
              </w:rPr>
            </w:pPr>
          </w:p>
        </w:tc>
        <w:tc>
          <w:tcPr>
            <w:tcW w:w="2126" w:type="dxa"/>
            <w:vAlign w:val="center"/>
          </w:tcPr>
          <w:p w14:paraId="66204682" w14:textId="77777777" w:rsidR="00BD30AC" w:rsidRPr="0072742C" w:rsidRDefault="00BD30AC" w:rsidP="003746F3">
            <w:pPr>
              <w:jc w:val="center"/>
              <w:rPr>
                <w:rFonts w:ascii="游ゴシック" w:eastAsia="游ゴシック" w:hAnsi="游ゴシック"/>
                <w:szCs w:val="21"/>
              </w:rPr>
            </w:pPr>
            <w:r w:rsidRPr="0072742C">
              <w:rPr>
                <w:rFonts w:ascii="游ゴシック" w:eastAsia="游ゴシック" w:hAnsi="游ゴシック" w:hint="eastAsia"/>
                <w:szCs w:val="21"/>
              </w:rPr>
              <w:t>大声なし</w:t>
            </w:r>
          </w:p>
        </w:tc>
        <w:tc>
          <w:tcPr>
            <w:tcW w:w="2126" w:type="dxa"/>
            <w:vAlign w:val="center"/>
          </w:tcPr>
          <w:p w14:paraId="7F3DC456" w14:textId="77777777" w:rsidR="00BD30AC" w:rsidRPr="0072742C" w:rsidRDefault="00BD30AC" w:rsidP="003746F3">
            <w:pPr>
              <w:jc w:val="center"/>
              <w:rPr>
                <w:rFonts w:ascii="游ゴシック" w:eastAsia="游ゴシック" w:hAnsi="游ゴシック"/>
                <w:szCs w:val="21"/>
              </w:rPr>
            </w:pPr>
            <w:r w:rsidRPr="0072742C">
              <w:rPr>
                <w:rFonts w:ascii="游ゴシック" w:eastAsia="游ゴシック" w:hAnsi="游ゴシック" w:hint="eastAsia"/>
                <w:szCs w:val="21"/>
              </w:rPr>
              <w:t>１００％</w:t>
            </w:r>
          </w:p>
        </w:tc>
      </w:tr>
    </w:tbl>
    <w:p w14:paraId="07B24A71" w14:textId="77777777" w:rsidR="00BD30AC" w:rsidRPr="0072742C" w:rsidRDefault="00BD30AC" w:rsidP="00BD30AC">
      <w:pPr>
        <w:ind w:leftChars="1" w:left="425" w:hangingChars="235" w:hanging="423"/>
        <w:jc w:val="center"/>
        <w:rPr>
          <w:rFonts w:ascii="游ゴシック" w:eastAsia="游ゴシック" w:hAnsi="游ゴシック"/>
          <w:b/>
          <w:bCs/>
          <w:szCs w:val="21"/>
        </w:rPr>
      </w:pPr>
      <w:r w:rsidRPr="0072742C">
        <w:rPr>
          <w:rFonts w:ascii="游ゴシック" w:eastAsia="游ゴシック" w:hAnsi="游ゴシック" w:hint="eastAsia"/>
          <w:sz w:val="18"/>
          <w:szCs w:val="18"/>
        </w:rPr>
        <w:t>「大声」の定義：観客等が、①通常より大きな声量で、②反復的に声を発すること</w:t>
      </w:r>
    </w:p>
    <w:p w14:paraId="5DDE8653" w14:textId="77777777" w:rsidR="00BD30AC" w:rsidRPr="0072742C" w:rsidRDefault="00BD30AC" w:rsidP="00BD30AC">
      <w:pPr>
        <w:ind w:leftChars="1" w:left="495" w:hangingChars="235" w:hanging="493"/>
        <w:rPr>
          <w:rFonts w:ascii="游ゴシック" w:eastAsia="游ゴシック" w:hAnsi="游ゴシック"/>
          <w:b/>
          <w:bCs/>
          <w:szCs w:val="21"/>
        </w:rPr>
      </w:pPr>
    </w:p>
    <w:p w14:paraId="3CD3FD9D" w14:textId="77777777" w:rsidR="00BD30AC" w:rsidRPr="0072742C" w:rsidRDefault="00BD30AC" w:rsidP="00BD30AC">
      <w:pPr>
        <w:ind w:leftChars="1" w:left="495" w:hangingChars="235" w:hanging="493"/>
        <w:rPr>
          <w:rFonts w:ascii="游ゴシック" w:eastAsia="游ゴシック" w:hAnsi="游ゴシック"/>
          <w:b/>
          <w:bCs/>
          <w:szCs w:val="21"/>
        </w:rPr>
      </w:pPr>
      <w:r w:rsidRPr="0072742C">
        <w:rPr>
          <w:rFonts w:ascii="游ゴシック" w:eastAsia="游ゴシック" w:hAnsi="游ゴシック" w:hint="eastAsia"/>
          <w:b/>
          <w:bCs/>
          <w:szCs w:val="21"/>
        </w:rPr>
        <w:t>基本的な感染防止</w:t>
      </w:r>
    </w:p>
    <w:tbl>
      <w:tblPr>
        <w:tblStyle w:val="a3"/>
        <w:tblW w:w="9209" w:type="dxa"/>
        <w:tblLook w:val="04A0" w:firstRow="1" w:lastRow="0" w:firstColumn="1" w:lastColumn="0" w:noHBand="0" w:noVBand="1"/>
      </w:tblPr>
      <w:tblGrid>
        <w:gridCol w:w="2120"/>
        <w:gridCol w:w="425"/>
        <w:gridCol w:w="6664"/>
      </w:tblGrid>
      <w:tr w:rsidR="00BD30AC" w:rsidRPr="0072742C" w14:paraId="240EEBA3" w14:textId="77777777" w:rsidTr="003746F3">
        <w:trPr>
          <w:trHeight w:val="425"/>
        </w:trPr>
        <w:tc>
          <w:tcPr>
            <w:tcW w:w="2120" w:type="dxa"/>
            <w:vAlign w:val="center"/>
          </w:tcPr>
          <w:p w14:paraId="2BB5333F" w14:textId="77777777" w:rsidR="00BD30AC" w:rsidRPr="0072742C" w:rsidRDefault="00BD30AC" w:rsidP="003746F3">
            <w:pPr>
              <w:spacing w:line="300" w:lineRule="exact"/>
              <w:rPr>
                <w:rFonts w:ascii="游ゴシック" w:eastAsia="游ゴシック" w:hAnsi="游ゴシック"/>
                <w:sz w:val="18"/>
                <w:szCs w:val="18"/>
              </w:rPr>
            </w:pPr>
            <w:r w:rsidRPr="0072742C">
              <w:rPr>
                <w:rFonts w:ascii="游ゴシック" w:eastAsia="游ゴシック" w:hAnsi="游ゴシック" w:hint="eastAsia"/>
                <w:sz w:val="18"/>
                <w:szCs w:val="18"/>
              </w:rPr>
              <w:t>飛沫の抑制の徹底</w:t>
            </w:r>
          </w:p>
          <w:p w14:paraId="617BCF1A" w14:textId="77777777" w:rsidR="00BD30AC" w:rsidRPr="0072742C" w:rsidRDefault="00BD30AC" w:rsidP="003746F3">
            <w:pPr>
              <w:spacing w:line="300" w:lineRule="exact"/>
              <w:rPr>
                <w:rFonts w:ascii="游ゴシック" w:eastAsia="游ゴシック" w:hAnsi="游ゴシック"/>
                <w:sz w:val="18"/>
                <w:szCs w:val="18"/>
              </w:rPr>
            </w:pPr>
            <w:r w:rsidRPr="0072742C">
              <w:rPr>
                <w:rFonts w:ascii="游ゴシック" w:eastAsia="游ゴシック" w:hAnsi="游ゴシック" w:hint="eastAsia"/>
                <w:sz w:val="18"/>
                <w:szCs w:val="18"/>
              </w:rPr>
              <w:t>マスク着用や大声を出さないこと</w:t>
            </w:r>
          </w:p>
        </w:tc>
        <w:tc>
          <w:tcPr>
            <w:tcW w:w="425" w:type="dxa"/>
            <w:vAlign w:val="center"/>
          </w:tcPr>
          <w:p w14:paraId="65C502C4"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52080FBD"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飛沫が発生するおそれのある行為を抑制するため、適切なマスク（できれば不織布）の正しい着用や、大声を出さないことを周知・徹底し、そうした行為をする者がいた場合には、個別に注意、退場処分等の措置を講じる。</w:t>
            </w:r>
          </w:p>
          <w:p w14:paraId="1A50AD24" w14:textId="77777777" w:rsidR="00BD30AC" w:rsidRPr="0072742C" w:rsidRDefault="00BD30AC" w:rsidP="003746F3">
            <w:pPr>
              <w:spacing w:line="300" w:lineRule="exact"/>
              <w:rPr>
                <w:rFonts w:ascii="游ゴシック" w:eastAsia="游ゴシック" w:hAnsi="游ゴシック"/>
                <w:sz w:val="18"/>
                <w:szCs w:val="18"/>
              </w:rPr>
            </w:pPr>
            <w:r w:rsidRPr="0072742C">
              <w:rPr>
                <w:rFonts w:ascii="游ゴシック" w:eastAsia="游ゴシック" w:hAnsi="游ゴシック" w:hint="eastAsia"/>
                <w:sz w:val="18"/>
                <w:szCs w:val="18"/>
              </w:rPr>
              <w:t>「大声あり」の場合</w:t>
            </w:r>
            <w:r>
              <w:rPr>
                <w:rFonts w:ascii="游ゴシック" w:eastAsia="游ゴシック" w:hAnsi="游ゴシック" w:hint="eastAsia"/>
                <w:sz w:val="18"/>
                <w:szCs w:val="18"/>
              </w:rPr>
              <w:t>でも</w:t>
            </w:r>
            <w:r w:rsidRPr="0072742C">
              <w:rPr>
                <w:rFonts w:ascii="游ゴシック" w:eastAsia="游ゴシック" w:hAnsi="游ゴシック" w:hint="eastAsia"/>
                <w:sz w:val="18"/>
                <w:szCs w:val="18"/>
              </w:rPr>
              <w:t>常時大声を出す行為がないよう周知・徹底する。</w:t>
            </w:r>
          </w:p>
        </w:tc>
      </w:tr>
      <w:tr w:rsidR="00BD30AC" w:rsidRPr="0072742C" w14:paraId="7A180BC9" w14:textId="77777777" w:rsidTr="003746F3">
        <w:trPr>
          <w:trHeight w:val="425"/>
        </w:trPr>
        <w:tc>
          <w:tcPr>
            <w:tcW w:w="2120" w:type="dxa"/>
            <w:vAlign w:val="center"/>
          </w:tcPr>
          <w:p w14:paraId="6B729079" w14:textId="77777777" w:rsidR="00BD30AC" w:rsidRPr="0072742C" w:rsidRDefault="00BD30AC" w:rsidP="003746F3">
            <w:pPr>
              <w:spacing w:line="300" w:lineRule="exact"/>
              <w:rPr>
                <w:rFonts w:ascii="游ゴシック" w:eastAsia="游ゴシック" w:hAnsi="游ゴシック"/>
                <w:sz w:val="18"/>
                <w:szCs w:val="18"/>
              </w:rPr>
            </w:pPr>
            <w:r w:rsidRPr="0072742C">
              <w:rPr>
                <w:rFonts w:ascii="游ゴシック" w:eastAsia="游ゴシック" w:hAnsi="游ゴシック" w:hint="eastAsia"/>
                <w:sz w:val="18"/>
                <w:szCs w:val="18"/>
              </w:rPr>
              <w:t>手洗・手指・施設消毒の徹底</w:t>
            </w:r>
          </w:p>
        </w:tc>
        <w:tc>
          <w:tcPr>
            <w:tcW w:w="425" w:type="dxa"/>
            <w:vAlign w:val="center"/>
          </w:tcPr>
          <w:p w14:paraId="251D5E01"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72AC2381"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こまめな手洗いや手指消毒の徹底を促す。（アルコール等の手指消毒液の設置や場内アナウンス等の実施）</w:t>
            </w:r>
          </w:p>
          <w:p w14:paraId="50DAEF38"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主催者側による施設内の定期的かつこまめな消毒を行う。</w:t>
            </w:r>
          </w:p>
        </w:tc>
      </w:tr>
      <w:tr w:rsidR="00BD30AC" w:rsidRPr="0072742C" w14:paraId="21948049" w14:textId="77777777" w:rsidTr="003746F3">
        <w:trPr>
          <w:trHeight w:val="425"/>
        </w:trPr>
        <w:tc>
          <w:tcPr>
            <w:tcW w:w="2120" w:type="dxa"/>
            <w:vAlign w:val="center"/>
          </w:tcPr>
          <w:p w14:paraId="07891310" w14:textId="77777777" w:rsidR="00BD30AC" w:rsidRPr="0072742C" w:rsidRDefault="00BD30AC" w:rsidP="003746F3">
            <w:pPr>
              <w:spacing w:line="300" w:lineRule="exact"/>
              <w:rPr>
                <w:rFonts w:ascii="游ゴシック" w:eastAsia="游ゴシック" w:hAnsi="游ゴシック"/>
                <w:sz w:val="18"/>
                <w:szCs w:val="18"/>
              </w:rPr>
            </w:pPr>
            <w:r w:rsidRPr="0072742C">
              <w:rPr>
                <w:rFonts w:ascii="游ゴシック" w:eastAsia="游ゴシック" w:hAnsi="游ゴシック" w:hint="eastAsia"/>
                <w:sz w:val="18"/>
                <w:szCs w:val="18"/>
              </w:rPr>
              <w:t>換気の徹底</w:t>
            </w:r>
          </w:p>
        </w:tc>
        <w:tc>
          <w:tcPr>
            <w:tcW w:w="425" w:type="dxa"/>
            <w:vAlign w:val="center"/>
          </w:tcPr>
          <w:p w14:paraId="30ACF5CD"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765E7AA8"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こまめな換気を徹底する。</w:t>
            </w:r>
          </w:p>
        </w:tc>
      </w:tr>
      <w:tr w:rsidR="00BD30AC" w:rsidRPr="0072742C" w14:paraId="4F596A20" w14:textId="77777777" w:rsidTr="003746F3">
        <w:trPr>
          <w:trHeight w:val="425"/>
        </w:trPr>
        <w:tc>
          <w:tcPr>
            <w:tcW w:w="2120" w:type="dxa"/>
            <w:vMerge w:val="restart"/>
            <w:vAlign w:val="center"/>
          </w:tcPr>
          <w:p w14:paraId="590A30BB" w14:textId="77777777" w:rsidR="00BD30AC" w:rsidRPr="0072742C" w:rsidRDefault="00BD30AC" w:rsidP="003746F3">
            <w:pPr>
              <w:spacing w:line="300" w:lineRule="exact"/>
              <w:rPr>
                <w:rFonts w:ascii="游ゴシック" w:eastAsia="游ゴシック" w:hAnsi="游ゴシック"/>
                <w:sz w:val="18"/>
                <w:szCs w:val="18"/>
              </w:rPr>
            </w:pPr>
            <w:r w:rsidRPr="0072742C">
              <w:rPr>
                <w:rFonts w:ascii="游ゴシック" w:eastAsia="游ゴシック" w:hAnsi="游ゴシック" w:hint="eastAsia"/>
                <w:sz w:val="18"/>
                <w:szCs w:val="18"/>
              </w:rPr>
              <w:t>来場者間の密集回避</w:t>
            </w:r>
          </w:p>
        </w:tc>
        <w:tc>
          <w:tcPr>
            <w:tcW w:w="425" w:type="dxa"/>
            <w:vAlign w:val="center"/>
          </w:tcPr>
          <w:p w14:paraId="76FC6952"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4C616480"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時間差入退場等により、入退場時の密集を回避する。</w:t>
            </w:r>
          </w:p>
        </w:tc>
      </w:tr>
      <w:tr w:rsidR="00BD30AC" w:rsidRPr="0072742C" w14:paraId="7E6A7E9E" w14:textId="77777777" w:rsidTr="003746F3">
        <w:trPr>
          <w:trHeight w:val="425"/>
        </w:trPr>
        <w:tc>
          <w:tcPr>
            <w:tcW w:w="2120" w:type="dxa"/>
            <w:vMerge/>
            <w:vAlign w:val="center"/>
          </w:tcPr>
          <w:p w14:paraId="34492F7B" w14:textId="77777777" w:rsidR="00BD30AC" w:rsidRPr="0072742C" w:rsidRDefault="00BD30AC" w:rsidP="003746F3">
            <w:pPr>
              <w:spacing w:line="300" w:lineRule="exact"/>
              <w:rPr>
                <w:rFonts w:ascii="游ゴシック" w:eastAsia="游ゴシック" w:hAnsi="游ゴシック"/>
                <w:sz w:val="18"/>
                <w:szCs w:val="18"/>
              </w:rPr>
            </w:pPr>
          </w:p>
        </w:tc>
        <w:tc>
          <w:tcPr>
            <w:tcW w:w="425" w:type="dxa"/>
            <w:vAlign w:val="center"/>
          </w:tcPr>
          <w:p w14:paraId="76AF6410"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419EA69C"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休憩時間や待合場所での密集を回避するための人員の配置、導線の確保等の態勢を構築する。</w:t>
            </w:r>
          </w:p>
        </w:tc>
      </w:tr>
      <w:tr w:rsidR="00BD30AC" w:rsidRPr="0072742C" w14:paraId="6024AB1C" w14:textId="77777777" w:rsidTr="003746F3">
        <w:trPr>
          <w:trHeight w:val="425"/>
        </w:trPr>
        <w:tc>
          <w:tcPr>
            <w:tcW w:w="2120" w:type="dxa"/>
            <w:vMerge/>
            <w:vAlign w:val="center"/>
          </w:tcPr>
          <w:p w14:paraId="56886C55" w14:textId="77777777" w:rsidR="00BD30AC" w:rsidRPr="0072742C" w:rsidRDefault="00BD30AC" w:rsidP="003746F3">
            <w:pPr>
              <w:spacing w:line="300" w:lineRule="exact"/>
              <w:rPr>
                <w:rFonts w:ascii="游ゴシック" w:eastAsia="游ゴシック" w:hAnsi="游ゴシック"/>
                <w:sz w:val="18"/>
                <w:szCs w:val="18"/>
              </w:rPr>
            </w:pPr>
          </w:p>
        </w:tc>
        <w:tc>
          <w:tcPr>
            <w:tcW w:w="425" w:type="dxa"/>
            <w:vAlign w:val="center"/>
          </w:tcPr>
          <w:p w14:paraId="4AB0D950"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7D8DA322"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大声を伴わない場合でも、人と人とが触れ合わない間隔を確保する。</w:t>
            </w:r>
          </w:p>
          <w:p w14:paraId="3DB83DB9"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大声を伴う可能性のある場合は、前後左右の座席との身体的距離の確保する。</w:t>
            </w:r>
          </w:p>
        </w:tc>
      </w:tr>
      <w:tr w:rsidR="00BD30AC" w:rsidRPr="0072742C" w14:paraId="337F66F9" w14:textId="77777777" w:rsidTr="003746F3">
        <w:trPr>
          <w:trHeight w:val="425"/>
        </w:trPr>
        <w:tc>
          <w:tcPr>
            <w:tcW w:w="2120" w:type="dxa"/>
            <w:vMerge w:val="restart"/>
            <w:vAlign w:val="center"/>
          </w:tcPr>
          <w:p w14:paraId="79C54741" w14:textId="77777777" w:rsidR="00BD30AC" w:rsidRPr="0072742C" w:rsidRDefault="00BD30AC" w:rsidP="003746F3">
            <w:pPr>
              <w:spacing w:line="300" w:lineRule="exact"/>
              <w:rPr>
                <w:rFonts w:ascii="游ゴシック" w:eastAsia="游ゴシック" w:hAnsi="游ゴシック"/>
                <w:sz w:val="18"/>
                <w:szCs w:val="18"/>
              </w:rPr>
            </w:pPr>
            <w:r w:rsidRPr="0072742C">
              <w:rPr>
                <w:rFonts w:ascii="游ゴシック" w:eastAsia="游ゴシック" w:hAnsi="游ゴシック" w:hint="eastAsia"/>
                <w:sz w:val="18"/>
                <w:szCs w:val="18"/>
              </w:rPr>
              <w:t>飲食の制限</w:t>
            </w:r>
          </w:p>
        </w:tc>
        <w:tc>
          <w:tcPr>
            <w:tcW w:w="425" w:type="dxa"/>
            <w:vAlign w:val="center"/>
          </w:tcPr>
          <w:p w14:paraId="204B9302"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0E537A16"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楽屋など許可エリア以外での飲食を制限する。</w:t>
            </w:r>
          </w:p>
        </w:tc>
      </w:tr>
      <w:tr w:rsidR="00BD30AC" w:rsidRPr="0072742C" w14:paraId="7E5E8C91" w14:textId="77777777" w:rsidTr="003746F3">
        <w:trPr>
          <w:trHeight w:val="425"/>
        </w:trPr>
        <w:tc>
          <w:tcPr>
            <w:tcW w:w="2120" w:type="dxa"/>
            <w:vMerge/>
            <w:vAlign w:val="center"/>
          </w:tcPr>
          <w:p w14:paraId="399E3526" w14:textId="77777777" w:rsidR="00BD30AC" w:rsidRPr="0072742C" w:rsidRDefault="00BD30AC" w:rsidP="003746F3">
            <w:pPr>
              <w:spacing w:line="300" w:lineRule="exact"/>
              <w:rPr>
                <w:rFonts w:ascii="游ゴシック" w:eastAsia="游ゴシック" w:hAnsi="游ゴシック"/>
                <w:sz w:val="18"/>
                <w:szCs w:val="18"/>
              </w:rPr>
            </w:pPr>
          </w:p>
        </w:tc>
        <w:tc>
          <w:tcPr>
            <w:tcW w:w="425" w:type="dxa"/>
            <w:vAlign w:val="center"/>
          </w:tcPr>
          <w:p w14:paraId="0569D2B8"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47C57D23"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飲食中以外のマスク着用を推奨する。</w:t>
            </w:r>
          </w:p>
        </w:tc>
      </w:tr>
      <w:tr w:rsidR="00BD30AC" w:rsidRPr="0072742C" w14:paraId="56FE4AC2" w14:textId="77777777" w:rsidTr="003746F3">
        <w:trPr>
          <w:trHeight w:val="425"/>
        </w:trPr>
        <w:tc>
          <w:tcPr>
            <w:tcW w:w="2120" w:type="dxa"/>
            <w:vMerge w:val="restart"/>
            <w:vAlign w:val="center"/>
          </w:tcPr>
          <w:p w14:paraId="0C438340" w14:textId="77777777" w:rsidR="00BD30AC" w:rsidRPr="0072742C" w:rsidRDefault="00BD30AC" w:rsidP="003746F3">
            <w:pPr>
              <w:spacing w:line="300" w:lineRule="exact"/>
              <w:rPr>
                <w:rFonts w:ascii="游ゴシック" w:eastAsia="游ゴシック" w:hAnsi="游ゴシック"/>
                <w:sz w:val="18"/>
                <w:szCs w:val="18"/>
              </w:rPr>
            </w:pPr>
            <w:r w:rsidRPr="0072742C">
              <w:rPr>
                <w:rFonts w:ascii="游ゴシック" w:eastAsia="游ゴシック" w:hAnsi="游ゴシック" w:hint="eastAsia"/>
                <w:sz w:val="18"/>
                <w:szCs w:val="18"/>
              </w:rPr>
              <w:t>出演者等の感染対策</w:t>
            </w:r>
          </w:p>
        </w:tc>
        <w:tc>
          <w:tcPr>
            <w:tcW w:w="425" w:type="dxa"/>
            <w:vAlign w:val="center"/>
          </w:tcPr>
          <w:p w14:paraId="150EE95F"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781BA10C"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有症状者（発熱または風邪の諸症状）は出演・練習を控えるとともに、日常から出演者やスタッフ等の健康管理を徹底する。</w:t>
            </w:r>
          </w:p>
        </w:tc>
      </w:tr>
      <w:tr w:rsidR="00BD30AC" w:rsidRPr="0072742C" w14:paraId="5CE6D32F" w14:textId="77777777" w:rsidTr="003746F3">
        <w:trPr>
          <w:trHeight w:val="425"/>
        </w:trPr>
        <w:tc>
          <w:tcPr>
            <w:tcW w:w="2120" w:type="dxa"/>
            <w:vMerge/>
            <w:vAlign w:val="center"/>
          </w:tcPr>
          <w:p w14:paraId="7486E8FD" w14:textId="77777777" w:rsidR="00BD30AC" w:rsidRPr="0072742C" w:rsidRDefault="00BD30AC" w:rsidP="003746F3">
            <w:pPr>
              <w:spacing w:line="300" w:lineRule="exact"/>
              <w:rPr>
                <w:rFonts w:ascii="游ゴシック" w:eastAsia="游ゴシック" w:hAnsi="游ゴシック"/>
                <w:sz w:val="18"/>
                <w:szCs w:val="18"/>
              </w:rPr>
            </w:pPr>
          </w:p>
        </w:tc>
        <w:tc>
          <w:tcPr>
            <w:tcW w:w="425" w:type="dxa"/>
            <w:vAlign w:val="center"/>
          </w:tcPr>
          <w:p w14:paraId="76A51D0E"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375898B3"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練習時等、催物開催前も含め、声を発出する演者間での感染リスクに対処する。</w:t>
            </w:r>
          </w:p>
        </w:tc>
      </w:tr>
      <w:tr w:rsidR="00BD30AC" w:rsidRPr="0072742C" w14:paraId="1D63EEDC" w14:textId="77777777" w:rsidTr="003746F3">
        <w:trPr>
          <w:trHeight w:val="425"/>
        </w:trPr>
        <w:tc>
          <w:tcPr>
            <w:tcW w:w="2120" w:type="dxa"/>
            <w:vMerge/>
            <w:vAlign w:val="center"/>
          </w:tcPr>
          <w:p w14:paraId="1E4088D8" w14:textId="77777777" w:rsidR="00BD30AC" w:rsidRPr="0072742C" w:rsidRDefault="00BD30AC" w:rsidP="003746F3">
            <w:pPr>
              <w:spacing w:line="300" w:lineRule="exact"/>
              <w:rPr>
                <w:rFonts w:ascii="游ゴシック" w:eastAsia="游ゴシック" w:hAnsi="游ゴシック"/>
                <w:sz w:val="18"/>
                <w:szCs w:val="18"/>
              </w:rPr>
            </w:pPr>
          </w:p>
        </w:tc>
        <w:tc>
          <w:tcPr>
            <w:tcW w:w="425" w:type="dxa"/>
            <w:vAlign w:val="center"/>
          </w:tcPr>
          <w:p w14:paraId="2CCE86FC"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0A1D3416"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出演者やスタッフ等と観客がイベント前後・休憩時間等に接触しないよう確実な措置を講じる。（スタッフ等必要な場合をのぞく。）</w:t>
            </w:r>
          </w:p>
        </w:tc>
      </w:tr>
      <w:tr w:rsidR="00BD30AC" w:rsidRPr="0072742C" w14:paraId="29E62BC1" w14:textId="77777777" w:rsidTr="003746F3">
        <w:trPr>
          <w:trHeight w:val="425"/>
        </w:trPr>
        <w:tc>
          <w:tcPr>
            <w:tcW w:w="2120" w:type="dxa"/>
            <w:vMerge w:val="restart"/>
            <w:vAlign w:val="center"/>
          </w:tcPr>
          <w:p w14:paraId="1DCF309C" w14:textId="77777777" w:rsidR="00BD30AC" w:rsidRPr="0072742C" w:rsidRDefault="00BD30AC" w:rsidP="003746F3">
            <w:pPr>
              <w:spacing w:line="300" w:lineRule="exact"/>
              <w:rPr>
                <w:rFonts w:ascii="游ゴシック" w:eastAsia="游ゴシック" w:hAnsi="游ゴシック"/>
                <w:sz w:val="18"/>
                <w:szCs w:val="18"/>
              </w:rPr>
            </w:pPr>
            <w:r w:rsidRPr="0072742C">
              <w:rPr>
                <w:rFonts w:ascii="游ゴシック" w:eastAsia="游ゴシック" w:hAnsi="游ゴシック" w:hint="eastAsia"/>
                <w:sz w:val="18"/>
                <w:szCs w:val="18"/>
              </w:rPr>
              <w:t>参加者の把握・管理等</w:t>
            </w:r>
          </w:p>
        </w:tc>
        <w:tc>
          <w:tcPr>
            <w:tcW w:w="425" w:type="dxa"/>
            <w:vAlign w:val="center"/>
          </w:tcPr>
          <w:p w14:paraId="30889D7A"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040E0BC5"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チケット購入時または入場時の連絡先確認やアプリ等を活用した参加者の把握を行う。</w:t>
            </w:r>
          </w:p>
        </w:tc>
      </w:tr>
      <w:tr w:rsidR="00BD30AC" w:rsidRPr="0072742C" w14:paraId="45AD6409" w14:textId="77777777" w:rsidTr="003746F3">
        <w:trPr>
          <w:trHeight w:val="425"/>
        </w:trPr>
        <w:tc>
          <w:tcPr>
            <w:tcW w:w="2120" w:type="dxa"/>
            <w:vMerge/>
            <w:vAlign w:val="center"/>
          </w:tcPr>
          <w:p w14:paraId="7E2964E0" w14:textId="77777777" w:rsidR="00BD30AC" w:rsidRPr="0072742C" w:rsidRDefault="00BD30AC" w:rsidP="003746F3">
            <w:pPr>
              <w:spacing w:line="300" w:lineRule="exact"/>
              <w:rPr>
                <w:rFonts w:ascii="游ゴシック" w:eastAsia="游ゴシック" w:hAnsi="游ゴシック"/>
                <w:sz w:val="18"/>
                <w:szCs w:val="18"/>
              </w:rPr>
            </w:pPr>
          </w:p>
        </w:tc>
        <w:tc>
          <w:tcPr>
            <w:tcW w:w="425" w:type="dxa"/>
            <w:vAlign w:val="center"/>
          </w:tcPr>
          <w:p w14:paraId="150FD672"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1BA28AA4"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入場時の検温、有症状（発熱または風邪の諸症状）を理由に入場できなかった際は払い戻し等を行い、有症状者の入場を確実に防止する。（払い戻しのルールを検討しておくこと）</w:t>
            </w:r>
          </w:p>
        </w:tc>
      </w:tr>
      <w:tr w:rsidR="00BD30AC" w:rsidRPr="0072742C" w14:paraId="04D35769" w14:textId="77777777" w:rsidTr="003746F3">
        <w:trPr>
          <w:trHeight w:val="425"/>
        </w:trPr>
        <w:tc>
          <w:tcPr>
            <w:tcW w:w="2120" w:type="dxa"/>
            <w:vMerge/>
            <w:vAlign w:val="center"/>
          </w:tcPr>
          <w:p w14:paraId="27E3786D" w14:textId="77777777" w:rsidR="00BD30AC" w:rsidRPr="0072742C" w:rsidRDefault="00BD30AC" w:rsidP="003746F3">
            <w:pPr>
              <w:spacing w:line="300" w:lineRule="exact"/>
              <w:rPr>
                <w:rFonts w:ascii="游ゴシック" w:eastAsia="游ゴシック" w:hAnsi="游ゴシック"/>
                <w:sz w:val="18"/>
                <w:szCs w:val="18"/>
              </w:rPr>
            </w:pPr>
          </w:p>
        </w:tc>
        <w:tc>
          <w:tcPr>
            <w:tcW w:w="425" w:type="dxa"/>
            <w:vAlign w:val="center"/>
          </w:tcPr>
          <w:p w14:paraId="5C8FA831"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0E343B4B"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時差入退場の実施や直行・直帰の呼びかけ等イベント前後の感染防止の注意喚起を行う。</w:t>
            </w:r>
          </w:p>
        </w:tc>
      </w:tr>
      <w:tr w:rsidR="00BD30AC" w:rsidRPr="0072742C" w14:paraId="684B81C6" w14:textId="77777777" w:rsidTr="003746F3">
        <w:trPr>
          <w:trHeight w:val="754"/>
        </w:trPr>
        <w:tc>
          <w:tcPr>
            <w:tcW w:w="2120" w:type="dxa"/>
            <w:vAlign w:val="center"/>
          </w:tcPr>
          <w:p w14:paraId="3ACCFC3C" w14:textId="77777777" w:rsidR="00BD30AC" w:rsidRPr="0072742C" w:rsidRDefault="00BD30AC" w:rsidP="003746F3">
            <w:pPr>
              <w:spacing w:line="300" w:lineRule="exact"/>
              <w:rPr>
                <w:rFonts w:ascii="游ゴシック" w:eastAsia="游ゴシック" w:hAnsi="游ゴシック"/>
                <w:sz w:val="18"/>
                <w:szCs w:val="18"/>
              </w:rPr>
            </w:pPr>
            <w:r w:rsidRPr="0072742C">
              <w:rPr>
                <w:rFonts w:ascii="游ゴシック" w:eastAsia="游ゴシック" w:hAnsi="游ゴシック" w:hint="eastAsia"/>
                <w:sz w:val="18"/>
                <w:szCs w:val="18"/>
              </w:rPr>
              <w:t>ガイドラインの遵守</w:t>
            </w:r>
          </w:p>
        </w:tc>
        <w:tc>
          <w:tcPr>
            <w:tcW w:w="425" w:type="dxa"/>
            <w:vAlign w:val="center"/>
          </w:tcPr>
          <w:p w14:paraId="64F56043" w14:textId="77777777" w:rsidR="00BD30AC" w:rsidRPr="0072742C" w:rsidRDefault="00BD30AC" w:rsidP="003746F3">
            <w:pPr>
              <w:spacing w:line="300" w:lineRule="exact"/>
              <w:rPr>
                <w:rFonts w:ascii="游ゴシック" w:eastAsia="游ゴシック" w:hAnsi="游ゴシック"/>
                <w:sz w:val="18"/>
                <w:szCs w:val="18"/>
              </w:rPr>
            </w:pPr>
          </w:p>
        </w:tc>
        <w:tc>
          <w:tcPr>
            <w:tcW w:w="6664" w:type="dxa"/>
            <w:vAlign w:val="center"/>
          </w:tcPr>
          <w:p w14:paraId="347ADBB5" w14:textId="77777777" w:rsidR="00BD30AC" w:rsidRPr="0072742C" w:rsidRDefault="00BD30AC" w:rsidP="003746F3">
            <w:pPr>
              <w:spacing w:line="300" w:lineRule="exact"/>
              <w:ind w:firstLineChars="100" w:firstLine="180"/>
              <w:rPr>
                <w:rFonts w:ascii="游ゴシック" w:eastAsia="游ゴシック" w:hAnsi="游ゴシック"/>
                <w:sz w:val="18"/>
                <w:szCs w:val="18"/>
              </w:rPr>
            </w:pPr>
            <w:r w:rsidRPr="0072742C">
              <w:rPr>
                <w:rFonts w:ascii="游ゴシック" w:eastAsia="游ゴシック" w:hAnsi="游ゴシック" w:hint="eastAsia"/>
                <w:sz w:val="18"/>
                <w:szCs w:val="18"/>
              </w:rPr>
              <w:t>公益社団法人全国公立文化施設協会「劇場、音楽堂等における新型コロナウイルス感染拡大予防ガイドライン」を基本に、各業界が定める業種別ガイドラインを遵守すること。</w:t>
            </w:r>
          </w:p>
        </w:tc>
      </w:tr>
    </w:tbl>
    <w:p w14:paraId="33BE6CA9" w14:textId="77777777" w:rsidR="00BD30AC" w:rsidRPr="0072742C" w:rsidRDefault="00BD30AC" w:rsidP="00BD30AC">
      <w:pPr>
        <w:spacing w:line="300" w:lineRule="exact"/>
        <w:rPr>
          <w:rFonts w:ascii="游ゴシック" w:eastAsia="游ゴシック" w:hAnsi="游ゴシック"/>
          <w:sz w:val="18"/>
          <w:szCs w:val="18"/>
        </w:rPr>
      </w:pPr>
    </w:p>
    <w:p w14:paraId="2B5B602B" w14:textId="77777777" w:rsidR="00BD30AC" w:rsidRPr="0072742C" w:rsidRDefault="00BD30AC" w:rsidP="00BD30AC">
      <w:pPr>
        <w:spacing w:line="300" w:lineRule="exact"/>
        <w:ind w:leftChars="-202" w:left="-422" w:rightChars="-270" w:right="-567" w:hangingChars="1" w:hanging="2"/>
        <w:jc w:val="center"/>
        <w:rPr>
          <w:rFonts w:ascii="游ゴシック" w:eastAsia="游ゴシック" w:hAnsi="游ゴシック"/>
          <w:sz w:val="18"/>
          <w:szCs w:val="18"/>
        </w:rPr>
      </w:pPr>
    </w:p>
    <w:p w14:paraId="6B85241D" w14:textId="77777777" w:rsidR="00BD30AC" w:rsidRPr="0072742C" w:rsidRDefault="00BD30AC" w:rsidP="00BD30AC">
      <w:pPr>
        <w:spacing w:line="300" w:lineRule="exact"/>
        <w:ind w:leftChars="-202" w:left="-422" w:rightChars="-270" w:right="-567" w:hangingChars="1" w:hanging="2"/>
        <w:jc w:val="center"/>
        <w:rPr>
          <w:rFonts w:ascii="游ゴシック" w:eastAsia="游ゴシック" w:hAnsi="游ゴシック"/>
          <w:sz w:val="18"/>
          <w:szCs w:val="18"/>
        </w:rPr>
      </w:pPr>
      <w:r w:rsidRPr="0072742C">
        <w:rPr>
          <w:rFonts w:ascii="游ゴシック" w:eastAsia="游ゴシック" w:hAnsi="游ゴシック" w:hint="eastAsia"/>
          <w:sz w:val="18"/>
          <w:szCs w:val="18"/>
        </w:rPr>
        <w:t xml:space="preserve">　　　　　　　　　　　　　　　　　　　主催者</w:t>
      </w:r>
    </w:p>
    <w:p w14:paraId="6DC76C36" w14:textId="77777777" w:rsidR="00BD30AC" w:rsidRPr="0072742C" w:rsidRDefault="00BD30AC" w:rsidP="00BD30AC">
      <w:pPr>
        <w:spacing w:line="300" w:lineRule="exact"/>
        <w:ind w:leftChars="201" w:left="424" w:rightChars="-135" w:right="-283" w:hangingChars="1" w:hanging="2"/>
        <w:jc w:val="left"/>
        <w:rPr>
          <w:rFonts w:ascii="游ゴシック" w:eastAsia="游ゴシック" w:hAnsi="游ゴシック"/>
          <w:sz w:val="18"/>
          <w:szCs w:val="18"/>
          <w:u w:val="single"/>
        </w:rPr>
      </w:pPr>
      <w:r w:rsidRPr="0072742C">
        <w:rPr>
          <w:rFonts w:ascii="游ゴシック" w:eastAsia="游ゴシック" w:hAnsi="游ゴシック" w:hint="eastAsia"/>
          <w:sz w:val="18"/>
          <w:szCs w:val="18"/>
        </w:rPr>
        <w:t xml:space="preserve">上記について確認いたしました。　令和　　　年　　　月　　　日　</w:t>
      </w:r>
      <w:r w:rsidRPr="0072742C">
        <w:rPr>
          <w:rFonts w:ascii="游ゴシック" w:eastAsia="游ゴシック" w:hAnsi="游ゴシック" w:hint="eastAsia"/>
          <w:sz w:val="18"/>
          <w:szCs w:val="18"/>
          <w:u w:val="single"/>
        </w:rPr>
        <w:t xml:space="preserve">代表　　　　　　　　　　　　　　　</w:t>
      </w:r>
    </w:p>
    <w:p w14:paraId="168F413D" w14:textId="77777777" w:rsidR="00BD30AC" w:rsidRPr="0072742C" w:rsidRDefault="00BD30AC" w:rsidP="00BD30AC">
      <w:pPr>
        <w:spacing w:line="300" w:lineRule="exact"/>
        <w:rPr>
          <w:rFonts w:ascii="游ゴシック" w:eastAsia="游ゴシック" w:hAnsi="游ゴシック"/>
          <w:sz w:val="18"/>
          <w:szCs w:val="18"/>
          <w:u w:val="single"/>
        </w:rPr>
      </w:pPr>
      <w:r>
        <w:rPr>
          <w:rFonts w:ascii="游ゴシック" w:eastAsia="游ゴシック" w:hAnsi="游ゴシック" w:hint="eastAsia"/>
          <w:sz w:val="18"/>
          <w:szCs w:val="18"/>
        </w:rPr>
        <w:t xml:space="preserve">　　　　　　　　　　　　　　　　　　　　　　　　　　　　　　　　　（担当）</w:t>
      </w:r>
    </w:p>
    <w:bookmarkEnd w:id="0"/>
    <w:p w14:paraId="146893D5" w14:textId="21364A50" w:rsidR="007A2262" w:rsidRPr="006F2502" w:rsidRDefault="007A2262" w:rsidP="00BD30AC">
      <w:pPr>
        <w:spacing w:line="400" w:lineRule="exact"/>
        <w:jc w:val="center"/>
        <w:rPr>
          <w:rFonts w:ascii="游ゴシック" w:eastAsia="游ゴシック" w:hAnsi="游ゴシック"/>
          <w:sz w:val="18"/>
          <w:szCs w:val="18"/>
          <w:u w:val="single"/>
        </w:rPr>
      </w:pPr>
    </w:p>
    <w:sectPr w:rsidR="007A2262" w:rsidRPr="006F2502" w:rsidSect="008F0A76">
      <w:headerReference w:type="default" r:id="rId8"/>
      <w:pgSz w:w="11906" w:h="16838"/>
      <w:pgMar w:top="609" w:right="1416" w:bottom="426" w:left="156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17255" w14:textId="77777777" w:rsidR="0008005A" w:rsidRDefault="0008005A" w:rsidP="00155CCE">
      <w:r>
        <w:separator/>
      </w:r>
    </w:p>
  </w:endnote>
  <w:endnote w:type="continuationSeparator" w:id="0">
    <w:p w14:paraId="77DBDB9B" w14:textId="77777777" w:rsidR="0008005A" w:rsidRDefault="0008005A" w:rsidP="0015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2E9ED" w14:textId="77777777" w:rsidR="0008005A" w:rsidRDefault="0008005A" w:rsidP="00155CCE">
      <w:r>
        <w:separator/>
      </w:r>
    </w:p>
  </w:footnote>
  <w:footnote w:type="continuationSeparator" w:id="0">
    <w:p w14:paraId="5CDF9022" w14:textId="77777777" w:rsidR="0008005A" w:rsidRDefault="0008005A" w:rsidP="0015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911D" w14:textId="77777777" w:rsidR="008F0A76" w:rsidRPr="00F262CC" w:rsidRDefault="00CD4A91" w:rsidP="00F262C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64B5"/>
    <w:multiLevelType w:val="hybridMultilevel"/>
    <w:tmpl w:val="0374C28C"/>
    <w:lvl w:ilvl="0" w:tplc="0AACA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767E4"/>
    <w:multiLevelType w:val="hybridMultilevel"/>
    <w:tmpl w:val="32487EF4"/>
    <w:lvl w:ilvl="0" w:tplc="1E62F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26300E"/>
    <w:multiLevelType w:val="hybridMultilevel"/>
    <w:tmpl w:val="273A3856"/>
    <w:lvl w:ilvl="0" w:tplc="7A906F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63F5C"/>
    <w:multiLevelType w:val="hybridMultilevel"/>
    <w:tmpl w:val="F12021FC"/>
    <w:lvl w:ilvl="0" w:tplc="44BAFCCE">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1E6141"/>
    <w:multiLevelType w:val="hybridMultilevel"/>
    <w:tmpl w:val="918C1440"/>
    <w:lvl w:ilvl="0" w:tplc="E796F07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5B5160"/>
    <w:multiLevelType w:val="hybridMultilevel"/>
    <w:tmpl w:val="1A4E8538"/>
    <w:lvl w:ilvl="0" w:tplc="6ABC21D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1F3BA6"/>
    <w:multiLevelType w:val="hybridMultilevel"/>
    <w:tmpl w:val="F12021FC"/>
    <w:lvl w:ilvl="0" w:tplc="44BAFCCE">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503687"/>
    <w:multiLevelType w:val="hybridMultilevel"/>
    <w:tmpl w:val="3D2898B2"/>
    <w:lvl w:ilvl="0" w:tplc="8D824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9479C4"/>
    <w:multiLevelType w:val="hybridMultilevel"/>
    <w:tmpl w:val="314230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B21AD5"/>
    <w:multiLevelType w:val="hybridMultilevel"/>
    <w:tmpl w:val="C22242CC"/>
    <w:lvl w:ilvl="0" w:tplc="129C695E">
      <w:start w:val="1"/>
      <w:numFmt w:val="decimalEnclosedCircle"/>
      <w:lvlText w:val="%1"/>
      <w:lvlJc w:val="left"/>
      <w:pPr>
        <w:ind w:left="135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765DA8"/>
    <w:multiLevelType w:val="hybridMultilevel"/>
    <w:tmpl w:val="7FB602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241807"/>
    <w:multiLevelType w:val="hybridMultilevel"/>
    <w:tmpl w:val="CABC2CFC"/>
    <w:lvl w:ilvl="0" w:tplc="E4EE2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426229"/>
    <w:multiLevelType w:val="hybridMultilevel"/>
    <w:tmpl w:val="FE4C7072"/>
    <w:lvl w:ilvl="0" w:tplc="D61ED6B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3707D2B"/>
    <w:multiLevelType w:val="hybridMultilevel"/>
    <w:tmpl w:val="516E741A"/>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4" w15:restartNumberingAfterBreak="0">
    <w:nsid w:val="63B969FB"/>
    <w:multiLevelType w:val="hybridMultilevel"/>
    <w:tmpl w:val="26AE6224"/>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679D44AD"/>
    <w:multiLevelType w:val="hybridMultilevel"/>
    <w:tmpl w:val="1EBED78C"/>
    <w:lvl w:ilvl="0" w:tplc="4A6688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2618C3"/>
    <w:multiLevelType w:val="hybridMultilevel"/>
    <w:tmpl w:val="BB486F52"/>
    <w:lvl w:ilvl="0" w:tplc="E72E7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E67343"/>
    <w:multiLevelType w:val="hybridMultilevel"/>
    <w:tmpl w:val="812C0942"/>
    <w:lvl w:ilvl="0" w:tplc="BEE84D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3553EB"/>
    <w:multiLevelType w:val="hybridMultilevel"/>
    <w:tmpl w:val="4844C16C"/>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7"/>
  </w:num>
  <w:num w:numId="2">
    <w:abstractNumId w:val="0"/>
  </w:num>
  <w:num w:numId="3">
    <w:abstractNumId w:val="17"/>
  </w:num>
  <w:num w:numId="4">
    <w:abstractNumId w:val="1"/>
  </w:num>
  <w:num w:numId="5">
    <w:abstractNumId w:val="2"/>
  </w:num>
  <w:num w:numId="6">
    <w:abstractNumId w:val="12"/>
  </w:num>
  <w:num w:numId="7">
    <w:abstractNumId w:val="6"/>
  </w:num>
  <w:num w:numId="8">
    <w:abstractNumId w:val="16"/>
  </w:num>
  <w:num w:numId="9">
    <w:abstractNumId w:val="11"/>
  </w:num>
  <w:num w:numId="10">
    <w:abstractNumId w:val="4"/>
  </w:num>
  <w:num w:numId="11">
    <w:abstractNumId w:val="5"/>
  </w:num>
  <w:num w:numId="12">
    <w:abstractNumId w:val="15"/>
  </w:num>
  <w:num w:numId="13">
    <w:abstractNumId w:val="3"/>
  </w:num>
  <w:num w:numId="14">
    <w:abstractNumId w:val="14"/>
  </w:num>
  <w:num w:numId="15">
    <w:abstractNumId w:val="18"/>
  </w:num>
  <w:num w:numId="16">
    <w:abstractNumId w:val="13"/>
  </w:num>
  <w:num w:numId="17">
    <w:abstractNumId w:val="1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F5"/>
    <w:rsid w:val="00002E89"/>
    <w:rsid w:val="00010D8E"/>
    <w:rsid w:val="00064A3D"/>
    <w:rsid w:val="0008005A"/>
    <w:rsid w:val="00083821"/>
    <w:rsid w:val="00084A4C"/>
    <w:rsid w:val="00090AF5"/>
    <w:rsid w:val="000916C3"/>
    <w:rsid w:val="000A336D"/>
    <w:rsid w:val="000A647D"/>
    <w:rsid w:val="000D2556"/>
    <w:rsid w:val="001329E6"/>
    <w:rsid w:val="00145B6E"/>
    <w:rsid w:val="00155CCE"/>
    <w:rsid w:val="00160A6C"/>
    <w:rsid w:val="001914D8"/>
    <w:rsid w:val="001B6B43"/>
    <w:rsid w:val="001E6267"/>
    <w:rsid w:val="001F2E51"/>
    <w:rsid w:val="002052E0"/>
    <w:rsid w:val="002074F3"/>
    <w:rsid w:val="002102CE"/>
    <w:rsid w:val="00237E93"/>
    <w:rsid w:val="00276B90"/>
    <w:rsid w:val="002A7F80"/>
    <w:rsid w:val="002B0DB9"/>
    <w:rsid w:val="002C0F3C"/>
    <w:rsid w:val="002C5004"/>
    <w:rsid w:val="002D45C8"/>
    <w:rsid w:val="00315C2B"/>
    <w:rsid w:val="0032504C"/>
    <w:rsid w:val="00363099"/>
    <w:rsid w:val="003642AF"/>
    <w:rsid w:val="00370A3A"/>
    <w:rsid w:val="003745EF"/>
    <w:rsid w:val="00382D8F"/>
    <w:rsid w:val="003A3AAC"/>
    <w:rsid w:val="003C43A2"/>
    <w:rsid w:val="00414A35"/>
    <w:rsid w:val="004420D3"/>
    <w:rsid w:val="004526B8"/>
    <w:rsid w:val="00491D36"/>
    <w:rsid w:val="004970E3"/>
    <w:rsid w:val="004B5135"/>
    <w:rsid w:val="004B5231"/>
    <w:rsid w:val="004B6C89"/>
    <w:rsid w:val="004D55F5"/>
    <w:rsid w:val="004E35CA"/>
    <w:rsid w:val="004E7A29"/>
    <w:rsid w:val="005243BB"/>
    <w:rsid w:val="0052760B"/>
    <w:rsid w:val="00544C52"/>
    <w:rsid w:val="00556AE2"/>
    <w:rsid w:val="005620CD"/>
    <w:rsid w:val="005666AF"/>
    <w:rsid w:val="00567B51"/>
    <w:rsid w:val="00567BD1"/>
    <w:rsid w:val="00570D5B"/>
    <w:rsid w:val="00587187"/>
    <w:rsid w:val="00594247"/>
    <w:rsid w:val="005957A8"/>
    <w:rsid w:val="00597A17"/>
    <w:rsid w:val="005B47CE"/>
    <w:rsid w:val="005C5F16"/>
    <w:rsid w:val="005D40BE"/>
    <w:rsid w:val="005E6A30"/>
    <w:rsid w:val="00631DDD"/>
    <w:rsid w:val="006327CA"/>
    <w:rsid w:val="00632DAA"/>
    <w:rsid w:val="00646B90"/>
    <w:rsid w:val="006522FA"/>
    <w:rsid w:val="006961DD"/>
    <w:rsid w:val="006B4D39"/>
    <w:rsid w:val="006B7D53"/>
    <w:rsid w:val="006D0E1D"/>
    <w:rsid w:val="006D1078"/>
    <w:rsid w:val="006D53D2"/>
    <w:rsid w:val="006D74E6"/>
    <w:rsid w:val="006E5732"/>
    <w:rsid w:val="006F2502"/>
    <w:rsid w:val="006F27FA"/>
    <w:rsid w:val="00711007"/>
    <w:rsid w:val="00723FA4"/>
    <w:rsid w:val="00726569"/>
    <w:rsid w:val="00740B90"/>
    <w:rsid w:val="00743347"/>
    <w:rsid w:val="0076072E"/>
    <w:rsid w:val="007813B1"/>
    <w:rsid w:val="007A029C"/>
    <w:rsid w:val="007A2262"/>
    <w:rsid w:val="007C4146"/>
    <w:rsid w:val="007E53E4"/>
    <w:rsid w:val="007E6318"/>
    <w:rsid w:val="007F1A3D"/>
    <w:rsid w:val="008033D6"/>
    <w:rsid w:val="00804FAC"/>
    <w:rsid w:val="00816279"/>
    <w:rsid w:val="0088568F"/>
    <w:rsid w:val="008A0992"/>
    <w:rsid w:val="008B38FC"/>
    <w:rsid w:val="008E1891"/>
    <w:rsid w:val="00902B93"/>
    <w:rsid w:val="00902FD2"/>
    <w:rsid w:val="00904044"/>
    <w:rsid w:val="00916CE9"/>
    <w:rsid w:val="00927805"/>
    <w:rsid w:val="009402D5"/>
    <w:rsid w:val="00941A7C"/>
    <w:rsid w:val="00942EE4"/>
    <w:rsid w:val="0096513D"/>
    <w:rsid w:val="00975423"/>
    <w:rsid w:val="00980857"/>
    <w:rsid w:val="009A2B8B"/>
    <w:rsid w:val="009B0CFB"/>
    <w:rsid w:val="009C237F"/>
    <w:rsid w:val="009D7755"/>
    <w:rsid w:val="009E4523"/>
    <w:rsid w:val="009F062E"/>
    <w:rsid w:val="009F2435"/>
    <w:rsid w:val="009F753B"/>
    <w:rsid w:val="00A231F6"/>
    <w:rsid w:val="00A35EBA"/>
    <w:rsid w:val="00A51DD5"/>
    <w:rsid w:val="00A664BF"/>
    <w:rsid w:val="00A87CBF"/>
    <w:rsid w:val="00AB267F"/>
    <w:rsid w:val="00AB3EAD"/>
    <w:rsid w:val="00AC17FE"/>
    <w:rsid w:val="00AE68FD"/>
    <w:rsid w:val="00B03173"/>
    <w:rsid w:val="00B10E9D"/>
    <w:rsid w:val="00B14E87"/>
    <w:rsid w:val="00B248DE"/>
    <w:rsid w:val="00B30990"/>
    <w:rsid w:val="00B336E4"/>
    <w:rsid w:val="00B53C62"/>
    <w:rsid w:val="00B91CFE"/>
    <w:rsid w:val="00B95DB4"/>
    <w:rsid w:val="00BB4C46"/>
    <w:rsid w:val="00BC04F5"/>
    <w:rsid w:val="00BD30AC"/>
    <w:rsid w:val="00BF69D3"/>
    <w:rsid w:val="00C153D1"/>
    <w:rsid w:val="00C15508"/>
    <w:rsid w:val="00C20100"/>
    <w:rsid w:val="00C25C81"/>
    <w:rsid w:val="00C3281D"/>
    <w:rsid w:val="00C32F9D"/>
    <w:rsid w:val="00C46B12"/>
    <w:rsid w:val="00C71F82"/>
    <w:rsid w:val="00C83B6D"/>
    <w:rsid w:val="00CA1C36"/>
    <w:rsid w:val="00CB17AA"/>
    <w:rsid w:val="00CB5B6E"/>
    <w:rsid w:val="00CD4A91"/>
    <w:rsid w:val="00CD5CBA"/>
    <w:rsid w:val="00CE2585"/>
    <w:rsid w:val="00D11E49"/>
    <w:rsid w:val="00D42C53"/>
    <w:rsid w:val="00D46B04"/>
    <w:rsid w:val="00D53A63"/>
    <w:rsid w:val="00D70C6F"/>
    <w:rsid w:val="00D70F40"/>
    <w:rsid w:val="00D72262"/>
    <w:rsid w:val="00D9538F"/>
    <w:rsid w:val="00DB1141"/>
    <w:rsid w:val="00DD03E0"/>
    <w:rsid w:val="00DF0D09"/>
    <w:rsid w:val="00E57E39"/>
    <w:rsid w:val="00E62E9E"/>
    <w:rsid w:val="00E738CA"/>
    <w:rsid w:val="00E84D31"/>
    <w:rsid w:val="00E85136"/>
    <w:rsid w:val="00E8592C"/>
    <w:rsid w:val="00E9670D"/>
    <w:rsid w:val="00EA3103"/>
    <w:rsid w:val="00EA482B"/>
    <w:rsid w:val="00EB76F0"/>
    <w:rsid w:val="00ED0887"/>
    <w:rsid w:val="00ED6FCD"/>
    <w:rsid w:val="00F24CFB"/>
    <w:rsid w:val="00F339C8"/>
    <w:rsid w:val="00F44AE0"/>
    <w:rsid w:val="00F64B03"/>
    <w:rsid w:val="00FA2C77"/>
    <w:rsid w:val="00FB3363"/>
    <w:rsid w:val="00FB42D6"/>
    <w:rsid w:val="00FC4B3A"/>
    <w:rsid w:val="00FE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E411B9"/>
  <w15:chartTrackingRefBased/>
  <w15:docId w15:val="{43085FC7-5987-4C0D-A544-BFA4BDD2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6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69D3"/>
    <w:rPr>
      <w:rFonts w:asciiTheme="majorHAnsi" w:eastAsiaTheme="majorEastAsia" w:hAnsiTheme="majorHAnsi" w:cstheme="majorBidi"/>
      <w:sz w:val="18"/>
      <w:szCs w:val="18"/>
    </w:rPr>
  </w:style>
  <w:style w:type="paragraph" w:styleId="a6">
    <w:name w:val="List Paragraph"/>
    <w:basedOn w:val="a"/>
    <w:uiPriority w:val="34"/>
    <w:qFormat/>
    <w:rsid w:val="007813B1"/>
    <w:pPr>
      <w:ind w:leftChars="400" w:left="840"/>
    </w:pPr>
  </w:style>
  <w:style w:type="paragraph" w:styleId="a7">
    <w:name w:val="Date"/>
    <w:basedOn w:val="a"/>
    <w:next w:val="a"/>
    <w:link w:val="a8"/>
    <w:uiPriority w:val="99"/>
    <w:semiHidden/>
    <w:unhideWhenUsed/>
    <w:rsid w:val="008A0992"/>
  </w:style>
  <w:style w:type="character" w:customStyle="1" w:styleId="a8">
    <w:name w:val="日付 (文字)"/>
    <w:basedOn w:val="a0"/>
    <w:link w:val="a7"/>
    <w:uiPriority w:val="99"/>
    <w:semiHidden/>
    <w:rsid w:val="008A0992"/>
  </w:style>
  <w:style w:type="paragraph" w:styleId="Web">
    <w:name w:val="Normal (Web)"/>
    <w:basedOn w:val="a"/>
    <w:uiPriority w:val="99"/>
    <w:semiHidden/>
    <w:unhideWhenUsed/>
    <w:rsid w:val="005E6A30"/>
    <w:rPr>
      <w:rFonts w:ascii="Times New Roman" w:hAnsi="Times New Roman" w:cs="Times New Roman"/>
      <w:sz w:val="24"/>
      <w:szCs w:val="24"/>
    </w:rPr>
  </w:style>
  <w:style w:type="paragraph" w:styleId="a9">
    <w:name w:val="header"/>
    <w:basedOn w:val="a"/>
    <w:link w:val="aa"/>
    <w:uiPriority w:val="99"/>
    <w:unhideWhenUsed/>
    <w:rsid w:val="00155CCE"/>
    <w:pPr>
      <w:tabs>
        <w:tab w:val="center" w:pos="4252"/>
        <w:tab w:val="right" w:pos="8504"/>
      </w:tabs>
      <w:snapToGrid w:val="0"/>
    </w:pPr>
  </w:style>
  <w:style w:type="character" w:customStyle="1" w:styleId="aa">
    <w:name w:val="ヘッダー (文字)"/>
    <w:basedOn w:val="a0"/>
    <w:link w:val="a9"/>
    <w:uiPriority w:val="99"/>
    <w:rsid w:val="00155CCE"/>
  </w:style>
  <w:style w:type="paragraph" w:styleId="ab">
    <w:name w:val="footer"/>
    <w:basedOn w:val="a"/>
    <w:link w:val="ac"/>
    <w:uiPriority w:val="99"/>
    <w:unhideWhenUsed/>
    <w:rsid w:val="00155CCE"/>
    <w:pPr>
      <w:tabs>
        <w:tab w:val="center" w:pos="4252"/>
        <w:tab w:val="right" w:pos="8504"/>
      </w:tabs>
      <w:snapToGrid w:val="0"/>
    </w:pPr>
  </w:style>
  <w:style w:type="character" w:customStyle="1" w:styleId="ac">
    <w:name w:val="フッター (文字)"/>
    <w:basedOn w:val="a0"/>
    <w:link w:val="ab"/>
    <w:uiPriority w:val="99"/>
    <w:rsid w:val="00155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631473">
      <w:bodyDiv w:val="1"/>
      <w:marLeft w:val="0"/>
      <w:marRight w:val="0"/>
      <w:marTop w:val="0"/>
      <w:marBottom w:val="0"/>
      <w:divBdr>
        <w:top w:val="none" w:sz="0" w:space="0" w:color="auto"/>
        <w:left w:val="none" w:sz="0" w:space="0" w:color="auto"/>
        <w:bottom w:val="none" w:sz="0" w:space="0" w:color="auto"/>
        <w:right w:val="none" w:sz="0" w:space="0" w:color="auto"/>
      </w:divBdr>
    </w:div>
    <w:div w:id="955604638">
      <w:bodyDiv w:val="1"/>
      <w:marLeft w:val="0"/>
      <w:marRight w:val="0"/>
      <w:marTop w:val="0"/>
      <w:marBottom w:val="0"/>
      <w:divBdr>
        <w:top w:val="none" w:sz="0" w:space="0" w:color="auto"/>
        <w:left w:val="none" w:sz="0" w:space="0" w:color="auto"/>
        <w:bottom w:val="none" w:sz="0" w:space="0" w:color="auto"/>
        <w:right w:val="none" w:sz="0" w:space="0" w:color="auto"/>
      </w:divBdr>
    </w:div>
    <w:div w:id="1373731593">
      <w:bodyDiv w:val="1"/>
      <w:marLeft w:val="0"/>
      <w:marRight w:val="0"/>
      <w:marTop w:val="0"/>
      <w:marBottom w:val="0"/>
      <w:divBdr>
        <w:top w:val="none" w:sz="0" w:space="0" w:color="auto"/>
        <w:left w:val="none" w:sz="0" w:space="0" w:color="auto"/>
        <w:bottom w:val="none" w:sz="0" w:space="0" w:color="auto"/>
        <w:right w:val="none" w:sz="0" w:space="0" w:color="auto"/>
      </w:divBdr>
    </w:div>
    <w:div w:id="1600410552">
      <w:bodyDiv w:val="1"/>
      <w:marLeft w:val="0"/>
      <w:marRight w:val="0"/>
      <w:marTop w:val="0"/>
      <w:marBottom w:val="0"/>
      <w:divBdr>
        <w:top w:val="none" w:sz="0" w:space="0" w:color="auto"/>
        <w:left w:val="none" w:sz="0" w:space="0" w:color="auto"/>
        <w:bottom w:val="none" w:sz="0" w:space="0" w:color="auto"/>
        <w:right w:val="none" w:sz="0" w:space="0" w:color="auto"/>
      </w:divBdr>
    </w:div>
    <w:div w:id="182388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B3AE-86A0-4B58-9F89-65DF0BA6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hakusan251</dc:creator>
  <cp:lastModifiedBy>hakusan251</cp:lastModifiedBy>
  <cp:revision>10</cp:revision>
  <cp:lastPrinted>2021-11-23T10:32:00Z</cp:lastPrinted>
  <dcterms:created xsi:type="dcterms:W3CDTF">2021-11-23T10:42:00Z</dcterms:created>
  <dcterms:modified xsi:type="dcterms:W3CDTF">2022-03-30T00:03:00Z</dcterms:modified>
</cp:coreProperties>
</file>